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CC25BD">
      <w:pPr>
        <w:pStyle w:val="a4"/>
        <w:jc w:val="both"/>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AC5DF3">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3B0ECD" w:rsidRPr="00FE126A">
        <w:rPr>
          <w:sz w:val="22"/>
          <w:szCs w:val="22"/>
          <w:lang w:val="en-GB"/>
        </w:rPr>
        <w:t>1</w:t>
      </w:r>
      <w:r w:rsidR="003B0ECD" w:rsidRPr="00796045">
        <w:rPr>
          <w:rFonts w:eastAsia="宋体" w:hint="eastAsia"/>
          <w:sz w:val="22"/>
          <w:szCs w:val="22"/>
          <w:lang w:val="en-GB" w:eastAsia="zh-CN"/>
        </w:rPr>
        <w:t>90</w:t>
      </w:r>
      <w:r w:rsidR="003B0ECD">
        <w:rPr>
          <w:rFonts w:eastAsia="宋体" w:hint="eastAsia"/>
          <w:sz w:val="22"/>
          <w:szCs w:val="22"/>
          <w:lang w:val="en-GB" w:eastAsia="zh-CN"/>
        </w:rPr>
        <w:t>3144</w:t>
      </w:r>
    </w:p>
    <w:p w:rsidR="00401DBF" w:rsidRPr="00DB5F0E" w:rsidRDefault="000D756C" w:rsidP="00CC25BD">
      <w:pPr>
        <w:pStyle w:val="a4"/>
        <w:jc w:val="both"/>
        <w:rPr>
          <w:rFonts w:eastAsiaTheme="minorEastAsia"/>
          <w:sz w:val="18"/>
          <w:szCs w:val="18"/>
          <w:lang w:val="en-GB" w:eastAsia="zh-CN"/>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00401DBF" w:rsidRPr="007B33E4">
        <w:rPr>
          <w:sz w:val="22"/>
          <w:szCs w:val="22"/>
          <w:lang w:val="en-GB"/>
        </w:rPr>
        <w:t xml:space="preserve">, </w:t>
      </w:r>
      <w:r>
        <w:rPr>
          <w:rFonts w:eastAsiaTheme="minorEastAsia" w:hint="eastAsia"/>
          <w:sz w:val="22"/>
          <w:szCs w:val="22"/>
          <w:lang w:val="en-GB" w:eastAsia="zh-CN"/>
        </w:rPr>
        <w:t>China</w:t>
      </w:r>
      <w:r w:rsidR="00401DBF" w:rsidRPr="007B33E4">
        <w:rPr>
          <w:sz w:val="22"/>
          <w:szCs w:val="22"/>
          <w:lang w:val="en-GB"/>
        </w:rPr>
        <w:t xml:space="preserve">, </w:t>
      </w:r>
      <w:r>
        <w:rPr>
          <w:rFonts w:eastAsia="宋体" w:hint="eastAsia"/>
          <w:sz w:val="22"/>
          <w:szCs w:val="22"/>
          <w:lang w:val="en-GB" w:eastAsia="zh-CN"/>
        </w:rPr>
        <w:t>08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FC4640">
        <w:rPr>
          <w:rFonts w:eastAsia="宋体" w:hint="eastAsia"/>
          <w:sz w:val="22"/>
          <w:szCs w:val="22"/>
          <w:lang w:val="en-GB" w:eastAsia="zh-CN"/>
        </w:rPr>
        <w:t>-</w:t>
      </w:r>
      <w:r w:rsidR="00401DBF"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00FC4640">
        <w:rPr>
          <w:rFonts w:eastAsia="宋体" w:hint="eastAsia"/>
          <w:sz w:val="22"/>
          <w:szCs w:val="22"/>
          <w:lang w:val="en-GB" w:eastAsia="zh-CN"/>
        </w:rPr>
        <w:t>il</w:t>
      </w:r>
      <w:bookmarkStart w:id="0" w:name="_GoBack"/>
      <w:bookmarkEnd w:id="0"/>
      <w:r w:rsidR="00401DBF" w:rsidRPr="007B33E4">
        <w:rPr>
          <w:sz w:val="22"/>
          <w:szCs w:val="22"/>
          <w:lang w:val="en-GB"/>
        </w:rPr>
        <w:t xml:space="preserve"> 201</w:t>
      </w:r>
      <w:r>
        <w:rPr>
          <w:rFonts w:eastAsiaTheme="minorEastAsia" w:hint="eastAsia"/>
          <w:sz w:val="22"/>
          <w:szCs w:val="22"/>
          <w:lang w:val="en-GB" w:eastAsia="zh-CN"/>
        </w:rPr>
        <w:t>9</w:t>
      </w:r>
      <w:r w:rsidR="00FC764B">
        <w:rPr>
          <w:rFonts w:eastAsiaTheme="minorEastAsia"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697103" w:rsidRPr="00697103">
        <w:rPr>
          <w:rFonts w:cs="Arial"/>
          <w:sz w:val="22"/>
          <w:szCs w:val="22"/>
        </w:rPr>
        <w:t>Prioritization rule for SR-PUSCH collision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AC5DF3">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AC5046" w:rsidRDefault="00AC5046" w:rsidP="00735AF5">
      <w:pPr>
        <w:pStyle w:val="a0"/>
        <w:rPr>
          <w:rFonts w:eastAsia="宋体"/>
          <w:lang w:eastAsia="zh-CN"/>
        </w:rPr>
      </w:pPr>
      <w:bookmarkStart w:id="5" w:name="OLE_LINK1"/>
      <w:bookmarkStart w:id="6" w:name="OLE_LINK2"/>
      <w:r>
        <w:rPr>
          <w:rFonts w:eastAsia="宋体" w:hint="eastAsia"/>
          <w:lang w:eastAsia="zh-CN"/>
        </w:rPr>
        <w:t xml:space="preserve">In RAN# 83 meeting, </w:t>
      </w:r>
      <w:r w:rsidR="001362D3">
        <w:rPr>
          <w:rFonts w:eastAsia="宋体" w:hint="eastAsia"/>
          <w:lang w:eastAsia="zh-CN"/>
        </w:rPr>
        <w:t xml:space="preserve">WID </w:t>
      </w:r>
      <w:r w:rsidR="001362D3" w:rsidRPr="005A3797">
        <w:t>IoT</w:t>
      </w:r>
      <w:r w:rsidR="001362D3">
        <w:rPr>
          <w:rFonts w:eastAsia="宋体" w:hint="eastAsia"/>
          <w:lang w:eastAsia="zh-CN"/>
        </w:rPr>
        <w:t xml:space="preserve"> was agreed </w:t>
      </w:r>
      <w:r w:rsidR="00252C76">
        <w:rPr>
          <w:rFonts w:eastAsia="宋体"/>
          <w:lang w:eastAsia="zh-CN"/>
        </w:rPr>
        <w:fldChar w:fldCharType="begin"/>
      </w:r>
      <w:r w:rsidR="00252C76">
        <w:rPr>
          <w:rFonts w:eastAsia="宋体"/>
          <w:lang w:eastAsia="zh-CN"/>
        </w:rPr>
        <w:instrText xml:space="preserve"> </w:instrText>
      </w:r>
      <w:r w:rsidR="00252C76">
        <w:rPr>
          <w:rFonts w:eastAsia="宋体" w:hint="eastAsia"/>
          <w:lang w:eastAsia="zh-CN"/>
        </w:rPr>
        <w:instrText>REF _Ref859876 \r \h</w:instrText>
      </w:r>
      <w:r w:rsidR="00252C76">
        <w:rPr>
          <w:rFonts w:eastAsia="宋体"/>
          <w:lang w:eastAsia="zh-CN"/>
        </w:rPr>
        <w:instrText xml:space="preserve"> </w:instrText>
      </w:r>
      <w:r w:rsidR="00252C76">
        <w:rPr>
          <w:rFonts w:eastAsia="宋体"/>
          <w:lang w:eastAsia="zh-CN"/>
        </w:rPr>
      </w:r>
      <w:r w:rsidR="00252C76">
        <w:rPr>
          <w:rFonts w:eastAsia="宋体"/>
          <w:lang w:eastAsia="zh-CN"/>
        </w:rPr>
        <w:fldChar w:fldCharType="separate"/>
      </w:r>
      <w:r w:rsidR="00252C76">
        <w:rPr>
          <w:rFonts w:eastAsia="宋体"/>
          <w:lang w:eastAsia="zh-CN"/>
        </w:rPr>
        <w:t>[1]</w:t>
      </w:r>
      <w:r w:rsidR="00252C76">
        <w:rPr>
          <w:rFonts w:eastAsia="宋体"/>
          <w:lang w:eastAsia="zh-CN"/>
        </w:rPr>
        <w:fldChar w:fldCharType="end"/>
      </w:r>
      <w:r>
        <w:rPr>
          <w:rFonts w:eastAsia="宋体" w:hint="eastAsia"/>
          <w:lang w:eastAsia="zh-CN"/>
        </w:rPr>
        <w:t xml:space="preserve">. </w:t>
      </w:r>
      <w:r w:rsidR="00252C76">
        <w:rPr>
          <w:rFonts w:eastAsia="宋体" w:hint="eastAsia"/>
          <w:lang w:eastAsia="zh-CN"/>
        </w:rPr>
        <w:t>And one of the objectives is:</w:t>
      </w:r>
    </w:p>
    <w:p w:rsidR="001550CC" w:rsidRDefault="001550CC" w:rsidP="00735AF5">
      <w:pPr>
        <w:pStyle w:val="a0"/>
        <w:rPr>
          <w:rFonts w:eastAsia="宋体"/>
          <w:lang w:eastAsia="zh-CN"/>
        </w:rPr>
      </w:pPr>
      <w:r>
        <w:rPr>
          <w:rFonts w:eastAsia="宋体" w:hint="eastAsia"/>
          <w:lang w:eastAsia="zh-CN"/>
        </w:rPr>
        <w:t>----------------------------------------------------------------------------------------------------------------------------</w:t>
      </w:r>
    </w:p>
    <w:p w:rsidR="00DB1C3D" w:rsidRDefault="006D17E5" w:rsidP="006D17E5">
      <w:pPr>
        <w:overflowPunct w:val="0"/>
        <w:autoSpaceDE w:val="0"/>
        <w:autoSpaceDN w:val="0"/>
        <w:adjustRightInd w:val="0"/>
        <w:jc w:val="both"/>
        <w:textAlignment w:val="baseline"/>
      </w:pPr>
      <w:r>
        <w:rPr>
          <w:rFonts w:eastAsiaTheme="minorEastAsia" w:hint="eastAsia"/>
          <w:bCs/>
          <w:lang w:eastAsia="zh-CN"/>
        </w:rPr>
        <w:t xml:space="preserve">         2. </w:t>
      </w:r>
      <w:r w:rsidR="00DB1C3D">
        <w:rPr>
          <w:bCs/>
        </w:rPr>
        <w:t>The detailed objectives for NR intra-UE prioritization/multiplexing are:</w:t>
      </w:r>
    </w:p>
    <w:p w:rsidR="00DB1C3D" w:rsidRDefault="00DB1C3D" w:rsidP="00DB1C3D">
      <w:pPr>
        <w:numPr>
          <w:ilvl w:val="0"/>
          <w:numId w:val="18"/>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DB1C3D" w:rsidRDefault="00DB1C3D" w:rsidP="00DB1C3D">
      <w:pPr>
        <w:numPr>
          <w:ilvl w:val="1"/>
          <w:numId w:val="18"/>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p w:rsidR="00DB1C3D" w:rsidRDefault="00DB1C3D" w:rsidP="00DB1C3D">
      <w:pPr>
        <w:numPr>
          <w:ilvl w:val="0"/>
          <w:numId w:val="18"/>
        </w:numPr>
        <w:overflowPunct w:val="0"/>
        <w:autoSpaceDE w:val="0"/>
        <w:autoSpaceDN w:val="0"/>
        <w:adjustRightInd w:val="0"/>
        <w:jc w:val="both"/>
        <w:textAlignment w:val="baseline"/>
      </w:pPr>
      <w:r>
        <w:t>Address UL data/control and control/control resource collision by:</w:t>
      </w:r>
    </w:p>
    <w:p w:rsidR="00DB1C3D" w:rsidRDefault="00DB1C3D" w:rsidP="00DB1C3D">
      <w:pPr>
        <w:numPr>
          <w:ilvl w:val="1"/>
          <w:numId w:val="18"/>
        </w:numPr>
        <w:overflowPunct w:val="0"/>
        <w:autoSpaceDE w:val="0"/>
        <w:autoSpaceDN w:val="0"/>
        <w:adjustRightInd w:val="0"/>
        <w:jc w:val="both"/>
        <w:textAlignment w:val="baseline"/>
      </w:pPr>
      <w:r w:rsidRPr="00890693">
        <w:rPr>
          <w:highlight w:val="yellow"/>
        </w:rPr>
        <w:t>specifying a method to address resource collision between SR associating to high-priority traffic and uplink data of lower-priority traffic for the cases where MAC determines the prioritization [RAN2]</w:t>
      </w:r>
      <w:r>
        <w:t>.</w:t>
      </w:r>
    </w:p>
    <w:p w:rsidR="00DB1C3D" w:rsidRDefault="00DB1C3D" w:rsidP="00DB1C3D">
      <w:pPr>
        <w:numPr>
          <w:ilvl w:val="1"/>
          <w:numId w:val="18"/>
        </w:numPr>
        <w:overflowPunct w:val="0"/>
        <w:autoSpaceDE w:val="0"/>
        <w:autoSpaceDN w:val="0"/>
        <w:adjustRightInd w:val="0"/>
        <w:jc w:val="both"/>
        <w:textAlignment w:val="baseline"/>
      </w:pPr>
      <w:r>
        <w:t>specifying p</w:t>
      </w:r>
      <w:r w:rsidRPr="00425C7B">
        <w:t>rioritization and/or multiplexing behaviour among HARQ-ACK/SR/CSI and PUSCH</w:t>
      </w:r>
      <w:r>
        <w:t xml:space="preserve"> for traffic with different priorities</w:t>
      </w:r>
      <w:r w:rsidRPr="00425C7B">
        <w:t>, including the cases with UCI on PUCCH and UCI on PUSCH</w:t>
      </w:r>
      <w:r>
        <w:t xml:space="preserve"> [RAN1, RAN2].</w:t>
      </w:r>
    </w:p>
    <w:p w:rsidR="001550CC" w:rsidRDefault="001550CC" w:rsidP="001550CC">
      <w:pPr>
        <w:pStyle w:val="a0"/>
        <w:rPr>
          <w:rFonts w:eastAsia="宋体"/>
          <w:lang w:eastAsia="zh-CN"/>
        </w:rPr>
      </w:pPr>
      <w:r>
        <w:rPr>
          <w:rFonts w:eastAsia="宋体" w:hint="eastAsia"/>
          <w:lang w:eastAsia="zh-CN"/>
        </w:rPr>
        <w:t>----------------------------------------------------------------------------------------------------------------------------</w:t>
      </w:r>
    </w:p>
    <w:p w:rsidR="00246D25" w:rsidRDefault="001550CC" w:rsidP="00766F65">
      <w:pPr>
        <w:pStyle w:val="a0"/>
        <w:rPr>
          <w:rFonts w:eastAsiaTheme="minorEastAsia"/>
          <w:lang w:eastAsia="zh-CN"/>
        </w:rPr>
      </w:pPr>
      <w:r>
        <w:rPr>
          <w:rFonts w:eastAsia="宋体" w:hint="eastAsia"/>
          <w:lang w:eastAsia="zh-CN"/>
        </w:rPr>
        <w:t xml:space="preserve">In this document, </w:t>
      </w:r>
      <w:r w:rsidR="00DB1C3D">
        <w:rPr>
          <w:rFonts w:eastAsia="宋体" w:hint="eastAsia"/>
          <w:lang w:eastAsia="zh-CN"/>
        </w:rPr>
        <w:t xml:space="preserve">further analysis addressing </w:t>
      </w:r>
      <w:r w:rsidR="00DA2A10">
        <w:rPr>
          <w:rFonts w:eastAsia="宋体" w:hint="eastAsia"/>
          <w:lang w:eastAsia="zh-CN"/>
        </w:rPr>
        <w:t xml:space="preserve">resource collision between SR and PUSCH </w:t>
      </w:r>
      <w:r w:rsidR="00766F65">
        <w:rPr>
          <w:rFonts w:eastAsia="宋体" w:hint="eastAsia"/>
          <w:lang w:eastAsia="zh-CN"/>
        </w:rPr>
        <w:t>is studied and solutions are provided.</w:t>
      </w:r>
    </w:p>
    <w:bookmarkEnd w:id="5"/>
    <w:bookmarkEnd w:id="6"/>
    <w:p w:rsidR="00E3725B" w:rsidRDefault="00E3725B" w:rsidP="00E3725B">
      <w:pPr>
        <w:pStyle w:val="1"/>
        <w:jc w:val="both"/>
      </w:pPr>
      <w:r w:rsidRPr="00AA54B6">
        <w:rPr>
          <w:rFonts w:hint="eastAsia"/>
        </w:rPr>
        <w:t>Discussion</w:t>
      </w:r>
    </w:p>
    <w:p w:rsidR="00AD5D5A" w:rsidRDefault="00AD5D5A" w:rsidP="00AD5D5A">
      <w:pPr>
        <w:pStyle w:val="20"/>
        <w:ind w:left="562" w:hanging="562"/>
      </w:pPr>
      <w:bookmarkStart w:id="7" w:name="_Ref4442342"/>
      <w:r>
        <w:t>Further clarifications on the scenario</w:t>
      </w:r>
      <w:bookmarkEnd w:id="7"/>
    </w:p>
    <w:p w:rsidR="00D6119E" w:rsidRPr="00F420E8" w:rsidRDefault="00D6119E" w:rsidP="00D6119E">
      <w:pPr>
        <w:pStyle w:val="a0"/>
        <w:jc w:val="left"/>
        <w:rPr>
          <w:rFonts w:eastAsiaTheme="minorEastAsia"/>
          <w:lang w:eastAsia="zh-CN"/>
        </w:rPr>
      </w:pPr>
      <w:r w:rsidRPr="00F420E8">
        <w:rPr>
          <w:rFonts w:eastAsiaTheme="minorEastAsia"/>
          <w:lang w:eastAsia="zh-CN"/>
        </w:rPr>
        <w:t>This scenario can be further split into two cases:</w:t>
      </w:r>
    </w:p>
    <w:p w:rsidR="00D6119E" w:rsidRPr="00F420E8" w:rsidRDefault="00D6119E" w:rsidP="00D6119E">
      <w:pPr>
        <w:pStyle w:val="a0"/>
        <w:rPr>
          <w:rFonts w:eastAsiaTheme="minorEastAsia"/>
          <w:u w:val="single"/>
          <w:lang w:eastAsia="zh-CN"/>
        </w:rPr>
      </w:pPr>
      <w:r>
        <w:rPr>
          <w:rFonts w:eastAsiaTheme="minorEastAsia"/>
          <w:u w:val="single"/>
          <w:lang w:eastAsia="zh-CN"/>
        </w:rPr>
        <w:t>Case 1</w:t>
      </w:r>
      <w:r w:rsidRPr="00F420E8">
        <w:rPr>
          <w:rFonts w:eastAsiaTheme="minorEastAsia"/>
          <w:u w:val="single"/>
          <w:lang w:eastAsia="zh-CN"/>
        </w:rPr>
        <w:t>: The SR was triggered after the MAC PDU for PUSCH was assembled</w:t>
      </w:r>
    </w:p>
    <w:p w:rsidR="00664C52" w:rsidRDefault="00D6119E" w:rsidP="00890693">
      <w:pPr>
        <w:jc w:val="both"/>
      </w:pPr>
      <w:r w:rsidRPr="00F420E8">
        <w:rPr>
          <w:rFonts w:eastAsiaTheme="minorEastAsia"/>
          <w:lang w:val="en-GB" w:eastAsia="zh-CN"/>
        </w:rPr>
        <w:t>In this case the PUSCH does not include a BSR reflecting the buffer status of the LCH that triggered the SR</w:t>
      </w:r>
      <w:r w:rsidR="00C9083E">
        <w:rPr>
          <w:rStyle w:val="af3"/>
          <w:rFonts w:eastAsiaTheme="minorEastAsia"/>
          <w:lang w:val="en-GB" w:eastAsia="zh-CN"/>
        </w:rPr>
        <w:footnoteReference w:id="1"/>
      </w:r>
      <w:r w:rsidRPr="00F420E8">
        <w:rPr>
          <w:rFonts w:eastAsiaTheme="minorEastAsia"/>
          <w:lang w:val="en-GB" w:eastAsia="zh-CN"/>
        </w:rPr>
        <w:t>. Since waiting for the next SR occasion on PUCCH might not be acceptable for the triggering LCH, the on-going PUSCH transmission might be cancelled in favour of the PUCCH-SR. Thus (at least) MAC-level solutions for prioritizing PUCCH-SR over PUSCH are needed to address this case.</w:t>
      </w:r>
      <w:r w:rsidR="00664C52">
        <w:rPr>
          <w:rFonts w:eastAsiaTheme="minorEastAsia"/>
          <w:lang w:val="en-GB" w:eastAsia="zh-CN"/>
        </w:rPr>
        <w:t xml:space="preserve"> </w:t>
      </w:r>
      <w:r w:rsidR="00664C52">
        <w:t xml:space="preserve">It should be further noted that in this case, the BSR can only be sent as a follow-up of an SR procedure occurring either in preemption of the current PUSCH transmission or after it. In both cases, both the latency and reliability criterions for sending the BSR are under scheduler control, upon receiving the SR. Hence, for this Case 1, the only criterion for running the prioritization, from MAC perspective, is the priority of the LCHs involved in the collision, as also captured in the current TR and further discussed in Section </w:t>
      </w:r>
      <w:r w:rsidR="000C0AB1">
        <w:fldChar w:fldCharType="begin"/>
      </w:r>
      <w:r w:rsidR="000C0AB1">
        <w:instrText xml:space="preserve"> REF _Ref4441815 \r \h </w:instrText>
      </w:r>
      <w:r w:rsidR="000C0AB1">
        <w:fldChar w:fldCharType="separate"/>
      </w:r>
      <w:r w:rsidR="000C0AB1">
        <w:t>2.2.1</w:t>
      </w:r>
      <w:r w:rsidR="000C0AB1">
        <w:fldChar w:fldCharType="end"/>
      </w:r>
      <w:r w:rsidR="00664C52">
        <w:t>.</w:t>
      </w:r>
    </w:p>
    <w:p w:rsidR="00664C52" w:rsidRDefault="00664C52" w:rsidP="00890693">
      <w:pPr>
        <w:spacing w:before="120"/>
        <w:jc w:val="both"/>
        <w:rPr>
          <w:b/>
        </w:rPr>
      </w:pPr>
      <w:r w:rsidRPr="00890693">
        <w:rPr>
          <w:b/>
        </w:rPr>
        <w:t xml:space="preserve">Proposal 1: LCH-priority criterion is used for the SR/PUSCH prioritization rule when the SR was triggered </w:t>
      </w:r>
      <w:r w:rsidRPr="00890693">
        <w:rPr>
          <w:b/>
          <w:i/>
        </w:rPr>
        <w:t>after</w:t>
      </w:r>
      <w:r w:rsidRPr="00890693">
        <w:rPr>
          <w:b/>
        </w:rPr>
        <w:t xml:space="preserve"> the MAC PDU for PUSCH was assembled. </w:t>
      </w:r>
    </w:p>
    <w:p w:rsidR="00D6119E" w:rsidRDefault="00D6119E" w:rsidP="00890693">
      <w:pPr>
        <w:rPr>
          <w:rFonts w:eastAsiaTheme="minorEastAsia"/>
          <w:b/>
          <w:i/>
          <w:u w:val="single"/>
          <w:lang w:val="en-GB" w:eastAsia="zh-CN"/>
        </w:rPr>
      </w:pPr>
    </w:p>
    <w:p w:rsidR="009657EC" w:rsidRPr="00F420E8" w:rsidRDefault="009657EC" w:rsidP="009657EC">
      <w:pPr>
        <w:pStyle w:val="a0"/>
        <w:jc w:val="left"/>
        <w:rPr>
          <w:rFonts w:eastAsiaTheme="minorEastAsia"/>
          <w:u w:val="single"/>
          <w:lang w:eastAsia="zh-CN"/>
        </w:rPr>
      </w:pPr>
      <w:r>
        <w:rPr>
          <w:rFonts w:eastAsiaTheme="minorEastAsia"/>
          <w:u w:val="single"/>
          <w:lang w:eastAsia="zh-CN"/>
        </w:rPr>
        <w:t>Case 2</w:t>
      </w:r>
      <w:r w:rsidRPr="00F420E8">
        <w:rPr>
          <w:rFonts w:eastAsiaTheme="minorEastAsia"/>
          <w:u w:val="single"/>
          <w:lang w:eastAsia="zh-CN"/>
        </w:rPr>
        <w:t>: The SR was triggered before the MAC PDU for PUSCH was assembled</w:t>
      </w:r>
    </w:p>
    <w:p w:rsidR="009657EC" w:rsidRPr="00F420E8" w:rsidRDefault="009657EC" w:rsidP="009657EC">
      <w:pPr>
        <w:pStyle w:val="a0"/>
        <w:rPr>
          <w:rFonts w:eastAsiaTheme="minorEastAsia"/>
          <w:lang w:eastAsia="zh-CN"/>
        </w:rPr>
      </w:pPr>
      <w:r>
        <w:rPr>
          <w:rFonts w:eastAsiaTheme="minorEastAsia"/>
          <w:lang w:eastAsia="zh-CN"/>
        </w:rPr>
        <w:t xml:space="preserve">This may correspond e.g. to the case where the PUSCH </w:t>
      </w:r>
      <w:r w:rsidRPr="000B541D">
        <w:rPr>
          <w:noProof/>
        </w:rPr>
        <w:t xml:space="preserve">resources </w:t>
      </w:r>
      <w:r>
        <w:rPr>
          <w:noProof/>
        </w:rPr>
        <w:t>do</w:t>
      </w:r>
      <w:r w:rsidRPr="000B541D">
        <w:rPr>
          <w:noProof/>
        </w:rPr>
        <w:t xml:space="preserve"> not meet the LCP mapping restr</w:t>
      </w:r>
      <w:r>
        <w:rPr>
          <w:noProof/>
        </w:rPr>
        <w:t xml:space="preserve">ictions </w:t>
      </w:r>
      <w:r w:rsidRPr="000B541D">
        <w:rPr>
          <w:noProof/>
        </w:rPr>
        <w:t xml:space="preserve">configured for the </w:t>
      </w:r>
      <w:r w:rsidRPr="000B541D">
        <w:rPr>
          <w:noProof/>
          <w:lang w:eastAsia="ko-KR"/>
        </w:rPr>
        <w:t>logical channel</w:t>
      </w:r>
      <w:r w:rsidRPr="000B541D">
        <w:rPr>
          <w:noProof/>
        </w:rPr>
        <w:t xml:space="preserve"> that triggered the BSR</w:t>
      </w:r>
      <w:r>
        <w:rPr>
          <w:noProof/>
        </w:rPr>
        <w:t xml:space="preserve"> </w:t>
      </w:r>
      <w:r>
        <w:rPr>
          <w:noProof/>
        </w:rPr>
        <w:fldChar w:fldCharType="begin"/>
      </w:r>
      <w:r>
        <w:rPr>
          <w:noProof/>
        </w:rPr>
        <w:instrText xml:space="preserve"> REF _Ref4157095 \r \h </w:instrText>
      </w:r>
      <w:r>
        <w:rPr>
          <w:noProof/>
        </w:rPr>
      </w:r>
      <w:r>
        <w:rPr>
          <w:noProof/>
        </w:rPr>
        <w:fldChar w:fldCharType="separate"/>
      </w:r>
      <w:r>
        <w:rPr>
          <w:noProof/>
        </w:rPr>
        <w:t>[2]</w:t>
      </w:r>
      <w:r>
        <w:rPr>
          <w:noProof/>
        </w:rPr>
        <w:fldChar w:fldCharType="end"/>
      </w:r>
      <w:r w:rsidRPr="00F420E8">
        <w:rPr>
          <w:rFonts w:eastAsiaTheme="minorEastAsia"/>
          <w:lang w:eastAsia="zh-CN"/>
        </w:rPr>
        <w:t xml:space="preserve"> </w:t>
      </w:r>
      <w:r>
        <w:rPr>
          <w:rFonts w:eastAsiaTheme="minorEastAsia"/>
          <w:lang w:eastAsia="zh-CN"/>
        </w:rPr>
        <w:t xml:space="preserve">or when the PUSCH was scheduled after the SR was triggered. </w:t>
      </w:r>
      <w:r w:rsidRPr="00F420E8">
        <w:rPr>
          <w:rFonts w:eastAsiaTheme="minorEastAsia"/>
          <w:lang w:eastAsia="zh-CN"/>
        </w:rPr>
        <w:t xml:space="preserve">In Rel-15, PUSCH containing UL-SCH is prioritized over </w:t>
      </w:r>
      <w:r w:rsidRPr="00F420E8">
        <w:rPr>
          <w:rFonts w:eastAsiaTheme="minorEastAsia"/>
          <w:lang w:eastAsia="zh-CN"/>
        </w:rPr>
        <w:lastRenderedPageBreak/>
        <w:t xml:space="preserve">PUCCH which makes sense since PUSCH will embed the BSR. But when SR is for some URLLC LCH, it is questionable whether it is reasonable to multiplex it in a “long” PUSCH transmission which will delay the BSR reception by the NW. Hence, the question is whether sending an SR can be faster e.g. if the NW schedules a </w:t>
      </w:r>
      <w:r w:rsidRPr="00F420E8">
        <w:rPr>
          <w:rFonts w:eastAsiaTheme="minorEastAsia"/>
          <w:i/>
          <w:lang w:eastAsia="zh-CN"/>
        </w:rPr>
        <w:t>preempting</w:t>
      </w:r>
      <w:r w:rsidRPr="00F420E8">
        <w:rPr>
          <w:rFonts w:eastAsiaTheme="minorEastAsia"/>
          <w:lang w:eastAsia="zh-CN"/>
        </w:rPr>
        <w:t xml:space="preserve"> shorter PUSCH specifically addressing the SR. There are two possible sub-cases:</w:t>
      </w:r>
    </w:p>
    <w:p w:rsidR="009657EC" w:rsidRPr="00F420E8" w:rsidRDefault="009657EC" w:rsidP="009657EC">
      <w:pPr>
        <w:pStyle w:val="a0"/>
        <w:numPr>
          <w:ilvl w:val="0"/>
          <w:numId w:val="27"/>
        </w:numPr>
        <w:rPr>
          <w:rFonts w:eastAsiaTheme="minorEastAsia"/>
          <w:lang w:eastAsia="zh-CN"/>
        </w:rPr>
      </w:pPr>
      <w:r w:rsidRPr="007E0FD5">
        <w:rPr>
          <w:rFonts w:eastAsiaTheme="minorEastAsia"/>
          <w:u w:val="single"/>
          <w:lang w:val="en-GB" w:eastAsia="zh-CN"/>
        </w:rPr>
        <w:t>SR overlapping with a single-slot PUSCH</w:t>
      </w:r>
      <w:r w:rsidRPr="00F420E8">
        <w:rPr>
          <w:rFonts w:eastAsiaTheme="minorEastAsia"/>
          <w:lang w:val="en-GB" w:eastAsia="zh-CN"/>
        </w:rPr>
        <w:t>: to evaluate the feasibility of a faster SR procedure than the PUSCH transmission</w:t>
      </w:r>
      <w:r>
        <w:rPr>
          <w:rFonts w:eastAsiaTheme="minorEastAsia"/>
          <w:lang w:val="en-GB" w:eastAsia="zh-CN"/>
        </w:rPr>
        <w:t>,</w:t>
      </w:r>
      <w:r w:rsidRPr="00F420E8">
        <w:rPr>
          <w:rFonts w:eastAsiaTheme="minorEastAsia"/>
          <w:lang w:val="en-GB" w:eastAsia="zh-CN"/>
        </w:rPr>
        <w:t xml:space="preserve"> we consider the case where the starting symbol of SR collides with that of a low priority PUSCH as </w:t>
      </w:r>
      <w:r w:rsidRPr="00F77B25">
        <w:rPr>
          <w:rFonts w:eastAsiaTheme="minorEastAsia"/>
          <w:lang w:val="en-GB" w:eastAsia="zh-CN"/>
        </w:rPr>
        <w:t xml:space="preserve">shown in </w:t>
      </w:r>
      <w:r w:rsidRPr="00B24BA8">
        <w:rPr>
          <w:rFonts w:eastAsiaTheme="minorEastAsia"/>
          <w:lang w:val="en-GB" w:eastAsia="zh-CN"/>
        </w:rPr>
        <w:fldChar w:fldCharType="begin"/>
      </w:r>
      <w:r w:rsidRPr="00F420E8">
        <w:rPr>
          <w:rFonts w:eastAsiaTheme="minorEastAsia"/>
          <w:lang w:val="en-GB" w:eastAsia="zh-CN"/>
        </w:rPr>
        <w:instrText xml:space="preserve"> REF _Ref435102 \h </w:instrText>
      </w:r>
      <w:r w:rsidRPr="007E0FD5">
        <w:rPr>
          <w:rFonts w:eastAsiaTheme="minorEastAsia"/>
          <w:lang w:val="en-GB" w:eastAsia="zh-CN"/>
        </w:rPr>
        <w:instrText xml:space="preserve"> \* MERGEFORMAT </w:instrText>
      </w:r>
      <w:r w:rsidRPr="00B24BA8">
        <w:rPr>
          <w:rFonts w:eastAsiaTheme="minorEastAsia"/>
          <w:lang w:val="en-GB" w:eastAsia="zh-CN"/>
        </w:rPr>
      </w:r>
      <w:r w:rsidRPr="00B24BA8">
        <w:rPr>
          <w:rFonts w:eastAsiaTheme="minorEastAsia"/>
          <w:lang w:val="en-GB" w:eastAsia="zh-CN"/>
        </w:rPr>
        <w:fldChar w:fldCharType="separate"/>
      </w:r>
      <w:r w:rsidRPr="00890693">
        <w:rPr>
          <w:rFonts w:eastAsiaTheme="minorEastAsia"/>
          <w:lang w:val="en-GB" w:eastAsia="zh-CN"/>
        </w:rPr>
        <w:t>Figure 1</w:t>
      </w:r>
      <w:r w:rsidRPr="00B24BA8">
        <w:rPr>
          <w:rFonts w:eastAsiaTheme="minorEastAsia"/>
          <w:lang w:val="en-GB" w:eastAsia="zh-CN"/>
        </w:rPr>
        <w:fldChar w:fldCharType="end"/>
      </w:r>
      <w:r w:rsidRPr="00F77B25">
        <w:rPr>
          <w:rFonts w:eastAsiaTheme="minorEastAsia"/>
          <w:lang w:val="en-GB" w:eastAsia="zh-CN"/>
        </w:rPr>
        <w:t xml:space="preserve">. Here we assume that the gNB SR processing is same as that </w:t>
      </w:r>
      <w:r>
        <w:rPr>
          <w:rFonts w:eastAsiaTheme="minorEastAsia"/>
          <w:lang w:val="en-GB" w:eastAsia="zh-CN"/>
        </w:rPr>
        <w:t xml:space="preserve">of </w:t>
      </w:r>
      <w:r w:rsidRPr="00F77B25">
        <w:rPr>
          <w:rFonts w:eastAsiaTheme="minorEastAsia"/>
          <w:lang w:val="en-GB" w:eastAsia="zh-CN"/>
        </w:rPr>
        <w:t xml:space="preserve">a UE processing of a </w:t>
      </w:r>
      <w:r w:rsidR="00626EBA">
        <w:rPr>
          <w:rFonts w:eastAsiaTheme="minorEastAsia"/>
          <w:lang w:val="en-GB" w:eastAsia="zh-CN"/>
        </w:rPr>
        <w:t>PD</w:t>
      </w:r>
      <w:r w:rsidR="009A185E">
        <w:rPr>
          <w:rFonts w:eastAsiaTheme="minorEastAsia"/>
          <w:lang w:val="en-GB" w:eastAsia="zh-CN"/>
        </w:rPr>
        <w:t>SCH</w:t>
      </w:r>
      <w:r w:rsidRPr="00F77B25">
        <w:rPr>
          <w:rFonts w:eastAsiaTheme="minorEastAsia"/>
          <w:lang w:val="en-GB" w:eastAsia="zh-CN"/>
        </w:rPr>
        <w:t xml:space="preserve"> (i.e.</w:t>
      </w:r>
      <w:r w:rsidRPr="00F420E8">
        <w:rPr>
          <w:rFonts w:eastAsiaTheme="minorEastAsia"/>
          <w:lang w:val="en-GB" w:eastAsia="zh-CN"/>
        </w:rPr>
        <w:t xml:space="preserve"> </w:t>
      </w:r>
      <w:r w:rsidR="00626EBA" w:rsidRPr="00626EBA">
        <w:rPr>
          <w:rFonts w:eastAsiaTheme="minorEastAsia"/>
          <w:i/>
          <w:lang w:val="en-GB" w:eastAsia="zh-CN"/>
        </w:rPr>
        <w:t>N1</w:t>
      </w:r>
      <w:r w:rsidRPr="00F420E8">
        <w:rPr>
          <w:rFonts w:eastAsiaTheme="minorEastAsia"/>
          <w:lang w:val="en-GB" w:eastAsia="zh-CN"/>
        </w:rPr>
        <w:t xml:space="preserve">) and we assume the values for 30KHz SCS according to UE capability 2 in </w:t>
      </w:r>
      <w:r>
        <w:rPr>
          <w:rFonts w:eastAsiaTheme="minorEastAsia"/>
          <w:lang w:val="en-GB" w:eastAsia="zh-CN"/>
        </w:rPr>
        <w:t>TS</w:t>
      </w:r>
      <w:r w:rsidRPr="00F420E8">
        <w:rPr>
          <w:rFonts w:eastAsiaTheme="minorEastAsia"/>
          <w:lang w:val="en-GB" w:eastAsia="zh-CN"/>
        </w:rPr>
        <w:t>38.214. It can be seen that even having a PDCCH occasion immediately after gNB SR processing, the earliest PUSCH symbol resulting from the SR processing is the last symbol of the slot</w:t>
      </w:r>
      <w:r w:rsidR="009F13EF">
        <w:rPr>
          <w:rFonts w:eastAsiaTheme="minorEastAsia" w:hint="eastAsia"/>
          <w:lang w:val="en-GB" w:eastAsia="zh-CN"/>
        </w:rPr>
        <w:t xml:space="preserve"> n</w:t>
      </w:r>
      <w:r w:rsidRPr="00F420E8">
        <w:rPr>
          <w:rFonts w:eastAsiaTheme="minorEastAsia"/>
          <w:lang w:val="en-GB" w:eastAsia="zh-CN"/>
        </w:rPr>
        <w:t xml:space="preserve">, so there is </w:t>
      </w:r>
      <w:r>
        <w:rPr>
          <w:rFonts w:eastAsiaTheme="minorEastAsia"/>
          <w:lang w:val="en-GB" w:eastAsia="zh-CN"/>
        </w:rPr>
        <w:t>no benefit of not multiplexing the</w:t>
      </w:r>
      <w:r w:rsidRPr="00F420E8">
        <w:rPr>
          <w:rFonts w:eastAsiaTheme="minorEastAsia"/>
          <w:lang w:val="en-GB" w:eastAsia="zh-CN"/>
        </w:rPr>
        <w:t xml:space="preserve"> BSR on the PUSCH.</w:t>
      </w:r>
    </w:p>
    <w:p w:rsidR="009657EC" w:rsidRPr="00156E6E" w:rsidRDefault="009657EC" w:rsidP="00156E6E">
      <w:pPr>
        <w:pStyle w:val="a0"/>
        <w:numPr>
          <w:ilvl w:val="0"/>
          <w:numId w:val="27"/>
        </w:numPr>
        <w:rPr>
          <w:rFonts w:eastAsiaTheme="minorEastAsia"/>
          <w:lang w:eastAsia="zh-CN"/>
        </w:rPr>
      </w:pPr>
      <w:r w:rsidRPr="007E0FD5">
        <w:rPr>
          <w:rFonts w:eastAsiaTheme="minorEastAsia"/>
          <w:u w:val="single"/>
          <w:lang w:val="en-GB" w:eastAsia="zh-CN"/>
        </w:rPr>
        <w:t>SR overlapping with a multi-slot PUSCH</w:t>
      </w:r>
      <w:r w:rsidRPr="00F420E8">
        <w:rPr>
          <w:rFonts w:eastAsiaTheme="minorEastAsia"/>
          <w:lang w:val="en-GB" w:eastAsia="zh-CN"/>
        </w:rPr>
        <w:t xml:space="preserve">: referring again to </w:t>
      </w:r>
      <w:r w:rsidRPr="00080E9B">
        <w:rPr>
          <w:rFonts w:eastAsiaTheme="minorEastAsia"/>
          <w:lang w:val="en-GB" w:eastAsia="zh-CN"/>
        </w:rPr>
        <w:fldChar w:fldCharType="begin"/>
      </w:r>
      <w:r w:rsidRPr="00080E9B">
        <w:rPr>
          <w:rFonts w:eastAsiaTheme="minorEastAsia"/>
          <w:lang w:val="en-GB" w:eastAsia="zh-CN"/>
        </w:rPr>
        <w:instrText xml:space="preserve"> REF _Ref435102 \h  \* MERGEFORMAT </w:instrText>
      </w:r>
      <w:r w:rsidRPr="00080E9B">
        <w:rPr>
          <w:rFonts w:eastAsiaTheme="minorEastAsia"/>
          <w:lang w:val="en-GB" w:eastAsia="zh-CN"/>
        </w:rPr>
      </w:r>
      <w:r w:rsidRPr="00080E9B">
        <w:rPr>
          <w:rFonts w:eastAsiaTheme="minorEastAsia"/>
          <w:lang w:val="en-GB" w:eastAsia="zh-CN"/>
        </w:rPr>
        <w:fldChar w:fldCharType="separate"/>
      </w:r>
      <w:r w:rsidRPr="00890693">
        <w:rPr>
          <w:rFonts w:eastAsiaTheme="minorEastAsia"/>
          <w:lang w:val="en-GB" w:eastAsia="zh-CN"/>
        </w:rPr>
        <w:t>Figure 1</w:t>
      </w:r>
      <w:r w:rsidRPr="00080E9B">
        <w:rPr>
          <w:rFonts w:eastAsiaTheme="minorEastAsia"/>
          <w:lang w:val="en-GB" w:eastAsia="zh-CN"/>
        </w:rPr>
        <w:fldChar w:fldCharType="end"/>
      </w:r>
      <w:r w:rsidRPr="00F420E8">
        <w:rPr>
          <w:rFonts w:eastAsiaTheme="minorEastAsia"/>
          <w:lang w:val="en-GB" w:eastAsia="zh-CN"/>
        </w:rPr>
        <w:t xml:space="preserve">, assume that a lower priority PUSCH is configured with 2-slot aggregation i.e. in both slots n and n+1. Then if the SR occasion occurs after the starting symbol of the PUSCH in slot n, </w:t>
      </w:r>
      <w:r>
        <w:rPr>
          <w:rFonts w:eastAsiaTheme="minorEastAsia"/>
          <w:lang w:val="en-GB" w:eastAsia="zh-CN"/>
        </w:rPr>
        <w:t xml:space="preserve">with Rel-15 design, </w:t>
      </w:r>
      <w:r w:rsidRPr="00F420E8">
        <w:rPr>
          <w:rFonts w:eastAsiaTheme="minorEastAsia"/>
          <w:lang w:val="en-GB" w:eastAsia="zh-CN"/>
        </w:rPr>
        <w:t xml:space="preserve">it cannot be multiplexed in the PUSCH in either slot n or n+1 and would have to wait until the end of the second repetition. </w:t>
      </w:r>
      <w:r>
        <w:rPr>
          <w:rFonts w:eastAsiaTheme="minorEastAsia"/>
          <w:lang w:val="en-GB" w:eastAsia="zh-CN"/>
        </w:rPr>
        <w:t xml:space="preserve">However, we believe RAN2 should differ the discussion on this usecase </w:t>
      </w:r>
      <w:r w:rsidR="007E72FB">
        <w:rPr>
          <w:rFonts w:eastAsiaTheme="minorEastAsia"/>
          <w:lang w:val="en-GB" w:eastAsia="zh-CN"/>
        </w:rPr>
        <w:t>since 1) it might be rare in TSC networks and 2) RAN1 may also discuss this with potential PHY-based solutions.</w:t>
      </w:r>
    </w:p>
    <w:p w:rsidR="009657EC" w:rsidRPr="00F420E8" w:rsidRDefault="00383B67" w:rsidP="009657EC">
      <w:pPr>
        <w:pStyle w:val="a0"/>
        <w:jc w:val="center"/>
        <w:rPr>
          <w:rFonts w:eastAsiaTheme="minorEastAsia"/>
          <w:lang w:val="en-GB" w:eastAsia="zh-CN"/>
        </w:rPr>
      </w:pPr>
      <w:r w:rsidRPr="00F420E8">
        <w:rPr>
          <w:rFonts w:eastAsiaTheme="minorEastAsia"/>
          <w:lang w:val="en-GB" w:eastAsia="zh-CN"/>
        </w:rPr>
        <w:object w:dxaOrig="7733" w:dyaOrig="2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85pt;height:127.8pt" o:ole="">
            <v:imagedata r:id="rId9" o:title=""/>
          </v:shape>
          <o:OLEObject Type="Embed" ProgID="Visio.Drawing.11" ShapeID="_x0000_i1025" DrawAspect="Content" ObjectID="_1615360007" r:id="rId10"/>
        </w:object>
      </w:r>
    </w:p>
    <w:p w:rsidR="009657EC" w:rsidRDefault="009657EC" w:rsidP="009657EC">
      <w:pPr>
        <w:pStyle w:val="a0"/>
        <w:jc w:val="center"/>
        <w:rPr>
          <w:rFonts w:eastAsiaTheme="minorEastAsia"/>
          <w:b/>
          <w:lang w:val="it-IT" w:eastAsia="zh-CN"/>
        </w:rPr>
      </w:pPr>
      <w:bookmarkStart w:id="8" w:name="_Ref435102"/>
      <w:r w:rsidRPr="00F420E8">
        <w:rPr>
          <w:rFonts w:eastAsiaTheme="minorEastAsia"/>
          <w:b/>
          <w:lang w:val="en-GB" w:eastAsia="zh-CN"/>
        </w:rPr>
        <w:t xml:space="preserve">Figure </w:t>
      </w:r>
      <w:r w:rsidRPr="00F420E8">
        <w:rPr>
          <w:rFonts w:eastAsiaTheme="minorEastAsia"/>
          <w:b/>
          <w:lang w:val="en-GB" w:eastAsia="zh-CN"/>
        </w:rPr>
        <w:fldChar w:fldCharType="begin"/>
      </w:r>
      <w:r w:rsidRPr="00F420E8">
        <w:rPr>
          <w:rFonts w:eastAsiaTheme="minorEastAsia"/>
          <w:b/>
          <w:lang w:val="en-GB" w:eastAsia="zh-CN"/>
        </w:rPr>
        <w:instrText xml:space="preserve"> SEQ Figure \* ARABIC </w:instrText>
      </w:r>
      <w:r w:rsidRPr="00F420E8">
        <w:rPr>
          <w:rFonts w:eastAsiaTheme="minorEastAsia"/>
          <w:b/>
          <w:lang w:val="en-GB" w:eastAsia="zh-CN"/>
        </w:rPr>
        <w:fldChar w:fldCharType="separate"/>
      </w:r>
      <w:r>
        <w:rPr>
          <w:rFonts w:eastAsiaTheme="minorEastAsia"/>
          <w:b/>
          <w:noProof/>
          <w:lang w:val="en-GB" w:eastAsia="zh-CN"/>
        </w:rPr>
        <w:t>1</w:t>
      </w:r>
      <w:r w:rsidRPr="00F420E8">
        <w:rPr>
          <w:rFonts w:eastAsiaTheme="minorEastAsia"/>
          <w:lang w:val="en-GB" w:eastAsia="zh-CN"/>
        </w:rPr>
        <w:fldChar w:fldCharType="end"/>
      </w:r>
      <w:bookmarkEnd w:id="8"/>
      <w:r w:rsidRPr="00F420E8">
        <w:rPr>
          <w:rFonts w:eastAsiaTheme="minorEastAsia"/>
          <w:b/>
          <w:lang w:val="en-GB" w:eastAsia="zh-CN"/>
        </w:rPr>
        <w:t>:</w:t>
      </w:r>
      <w:r w:rsidRPr="00F420E8">
        <w:rPr>
          <w:rFonts w:eastAsiaTheme="minorEastAsia" w:hint="eastAsia"/>
          <w:b/>
          <w:lang w:val="en-GB" w:eastAsia="zh-CN"/>
        </w:rPr>
        <w:t xml:space="preserve"> </w:t>
      </w:r>
      <w:r w:rsidRPr="00F420E8">
        <w:rPr>
          <w:rFonts w:eastAsiaTheme="minorEastAsia"/>
          <w:b/>
          <w:lang w:val="it-IT" w:eastAsia="zh-CN"/>
        </w:rPr>
        <w:t xml:space="preserve">PUSCH/PUCCH-SR collision when SR was triggered </w:t>
      </w:r>
      <w:r w:rsidRPr="00F420E8">
        <w:rPr>
          <w:rFonts w:eastAsiaTheme="minorEastAsia"/>
          <w:b/>
          <w:i/>
          <w:lang w:val="it-IT" w:eastAsia="zh-CN"/>
        </w:rPr>
        <w:t>before</w:t>
      </w:r>
      <w:r w:rsidRPr="00F420E8">
        <w:rPr>
          <w:rFonts w:eastAsiaTheme="minorEastAsia"/>
          <w:b/>
          <w:lang w:val="it-IT" w:eastAsia="zh-CN"/>
        </w:rPr>
        <w:t xml:space="preserve"> MAC PDU assembly</w:t>
      </w:r>
    </w:p>
    <w:p w:rsidR="00F3536C" w:rsidRPr="00F420E8" w:rsidRDefault="00F3536C" w:rsidP="00F3536C">
      <w:pPr>
        <w:pStyle w:val="a0"/>
        <w:rPr>
          <w:rFonts w:eastAsiaTheme="minorEastAsia"/>
          <w:lang w:eastAsia="zh-CN"/>
        </w:rPr>
      </w:pPr>
      <w:r>
        <w:rPr>
          <w:rFonts w:eastAsiaTheme="minorEastAsia"/>
          <w:b/>
          <w:lang w:val="en-GB" w:eastAsia="zh-CN"/>
        </w:rPr>
        <w:t>Observation 1</w:t>
      </w:r>
      <w:r w:rsidRPr="00BF3709">
        <w:rPr>
          <w:rFonts w:eastAsiaTheme="minorEastAsia" w:hint="eastAsia"/>
          <w:b/>
          <w:lang w:val="en-GB" w:eastAsia="zh-CN"/>
        </w:rPr>
        <w:t>:</w:t>
      </w:r>
      <w:r>
        <w:rPr>
          <w:rFonts w:eastAsiaTheme="minorEastAsia" w:hint="eastAsia"/>
          <w:lang w:val="en-GB" w:eastAsia="zh-CN"/>
        </w:rPr>
        <w:t xml:space="preserve"> </w:t>
      </w:r>
      <w:r w:rsidRPr="00F420E8">
        <w:rPr>
          <w:rFonts w:eastAsiaTheme="minorEastAsia"/>
          <w:b/>
          <w:lang w:val="en-GB" w:eastAsia="zh-CN"/>
        </w:rPr>
        <w:t>There is no point, latency-wise, in prioritizing a PUCCH-SR over a PUSCH transmission including a BSR reflecting the buffer status of the LCH that triggered the SR</w:t>
      </w:r>
      <w:r>
        <w:rPr>
          <w:rFonts w:eastAsiaTheme="minorEastAsia"/>
          <w:b/>
          <w:lang w:val="en-GB" w:eastAsia="zh-CN"/>
        </w:rPr>
        <w:t>.</w:t>
      </w:r>
    </w:p>
    <w:p w:rsidR="00F3536C" w:rsidRDefault="00C67882" w:rsidP="00890693">
      <w:pPr>
        <w:pStyle w:val="a0"/>
        <w:rPr>
          <w:rFonts w:eastAsiaTheme="minorEastAsia"/>
          <w:lang w:eastAsia="zh-CN"/>
        </w:rPr>
      </w:pPr>
      <w:r>
        <w:rPr>
          <w:rFonts w:eastAsiaTheme="minorEastAsia"/>
          <w:lang w:eastAsia="zh-CN"/>
        </w:rPr>
        <w:t xml:space="preserve">However the latency may not be the only criterion and </w:t>
      </w:r>
      <w:r w:rsidRPr="00F420E8">
        <w:rPr>
          <w:rFonts w:eastAsiaTheme="minorEastAsia"/>
          <w:lang w:eastAsia="zh-CN"/>
        </w:rPr>
        <w:t xml:space="preserve">the reliability is </w:t>
      </w:r>
      <w:r w:rsidR="00156E6E">
        <w:rPr>
          <w:rFonts w:eastAsiaTheme="minorEastAsia"/>
          <w:lang w:eastAsia="zh-CN"/>
        </w:rPr>
        <w:t xml:space="preserve">also </w:t>
      </w:r>
      <w:r w:rsidRPr="00F420E8">
        <w:rPr>
          <w:rFonts w:eastAsiaTheme="minorEastAsia"/>
          <w:lang w:eastAsia="zh-CN"/>
        </w:rPr>
        <w:t>a key criterion of URLLC for IIoT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_Ref534616720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F420E8">
        <w:rPr>
          <w:rFonts w:eastAsiaTheme="minorEastAsia"/>
          <w:lang w:eastAsia="zh-CN"/>
        </w:rPr>
        <w:t xml:space="preserve">. And it can be that even in the above single-slot PUSCH allocation, the PUSCH MCS </w:t>
      </w:r>
      <w:r w:rsidR="00626EBA">
        <w:rPr>
          <w:rFonts w:eastAsiaTheme="minorEastAsia"/>
          <w:lang w:eastAsia="zh-CN"/>
        </w:rPr>
        <w:t>may</w:t>
      </w:r>
      <w:r w:rsidRPr="00F420E8">
        <w:rPr>
          <w:rFonts w:eastAsiaTheme="minorEastAsia"/>
          <w:lang w:eastAsia="zh-CN"/>
        </w:rPr>
        <w:t xml:space="preserve"> not meet the reliability constraints of the URLLC LCH</w:t>
      </w:r>
      <w:r w:rsidR="00156E6E">
        <w:rPr>
          <w:rFonts w:eastAsiaTheme="minorEastAsia"/>
          <w:lang w:eastAsia="zh-CN"/>
        </w:rPr>
        <w:t xml:space="preserve"> that triggered the SR</w:t>
      </w:r>
      <w:r w:rsidRPr="00F420E8">
        <w:rPr>
          <w:rFonts w:eastAsiaTheme="minorEastAsia"/>
          <w:lang w:eastAsia="zh-CN"/>
        </w:rPr>
        <w:t>, which is another case where the PUCCH-SR could take priority over the PUSCH.</w:t>
      </w:r>
    </w:p>
    <w:p w:rsidR="005E42B7" w:rsidRDefault="005E42B7" w:rsidP="00890693">
      <w:pPr>
        <w:spacing w:before="240"/>
        <w:jc w:val="both"/>
        <w:rPr>
          <w:b/>
        </w:rPr>
      </w:pPr>
      <w:r>
        <w:rPr>
          <w:b/>
        </w:rPr>
        <w:t>Proposal 2</w:t>
      </w:r>
      <w:r w:rsidRPr="00B82215">
        <w:rPr>
          <w:b/>
        </w:rPr>
        <w:t xml:space="preserve">: </w:t>
      </w:r>
      <w:r>
        <w:rPr>
          <w:b/>
        </w:rPr>
        <w:t>Reliability</w:t>
      </w:r>
      <w:r w:rsidRPr="00B82215">
        <w:rPr>
          <w:b/>
        </w:rPr>
        <w:t xml:space="preserve"> criterion is used for the SR/PUSCH prioritization rule when the SR was triggered </w:t>
      </w:r>
      <w:r w:rsidRPr="00890693">
        <w:rPr>
          <w:b/>
          <w:i/>
        </w:rPr>
        <w:t>before</w:t>
      </w:r>
      <w:r w:rsidRPr="00B82215">
        <w:rPr>
          <w:b/>
        </w:rPr>
        <w:t xml:space="preserve"> the MAC PDU for PUSCH was assembled. </w:t>
      </w:r>
    </w:p>
    <w:p w:rsidR="00383B67" w:rsidRPr="00890693" w:rsidRDefault="00345F3E" w:rsidP="00890693">
      <w:pPr>
        <w:spacing w:before="240"/>
        <w:jc w:val="both"/>
      </w:pPr>
      <w:r>
        <w:t>A</w:t>
      </w:r>
      <w:r w:rsidR="00011BFC">
        <w:t>n</w:t>
      </w:r>
      <w:r w:rsidR="00383B67" w:rsidRPr="00B82215">
        <w:t xml:space="preserve"> associated solution </w:t>
      </w:r>
      <w:r>
        <w:t>is</w:t>
      </w:r>
      <w:r w:rsidR="00383B67" w:rsidRPr="00B82215">
        <w:t xml:space="preserve"> </w:t>
      </w:r>
      <w:r w:rsidR="00383B67">
        <w:t xml:space="preserve">further </w:t>
      </w:r>
      <w:r w:rsidR="00383B67" w:rsidRPr="00B82215">
        <w:t xml:space="preserve">discussed in Section </w:t>
      </w:r>
      <w:r>
        <w:fldChar w:fldCharType="begin"/>
      </w:r>
      <w:r>
        <w:instrText xml:space="preserve"> REF _Ref4442425 \r \h </w:instrText>
      </w:r>
      <w:r>
        <w:fldChar w:fldCharType="separate"/>
      </w:r>
      <w:r>
        <w:t>2.2.2</w:t>
      </w:r>
      <w:r>
        <w:fldChar w:fldCharType="end"/>
      </w:r>
      <w:r w:rsidR="00383B67" w:rsidRPr="00B82215">
        <w:t>.</w:t>
      </w:r>
    </w:p>
    <w:p w:rsidR="007E72FB" w:rsidRDefault="007E72FB" w:rsidP="007E72FB">
      <w:pPr>
        <w:pStyle w:val="20"/>
        <w:ind w:left="562" w:hanging="562"/>
      </w:pPr>
      <w:r>
        <w:t>Solutions for colliding PUSCH and PUCCH-SR</w:t>
      </w:r>
    </w:p>
    <w:p w:rsidR="00156E6E" w:rsidRPr="00890693" w:rsidRDefault="00156E6E" w:rsidP="00890693">
      <w:pPr>
        <w:pStyle w:val="3"/>
        <w:ind w:left="720" w:hanging="720"/>
      </w:pPr>
      <w:bookmarkStart w:id="9" w:name="_Ref4441815"/>
      <w:r w:rsidRPr="00890693">
        <w:rPr>
          <w:sz w:val="20"/>
        </w:rPr>
        <w:t>Priority-based solutions</w:t>
      </w:r>
      <w:bookmarkEnd w:id="9"/>
    </w:p>
    <w:p w:rsidR="007E72FB" w:rsidRDefault="007E72FB" w:rsidP="007E72FB">
      <w:pPr>
        <w:pStyle w:val="a0"/>
        <w:rPr>
          <w:rFonts w:eastAsiaTheme="minorEastAsia"/>
          <w:lang w:eastAsia="zh-CN"/>
        </w:rPr>
      </w:pPr>
      <w:r>
        <w:rPr>
          <w:rFonts w:eastAsiaTheme="minorEastAsia"/>
          <w:lang w:eastAsia="zh-CN"/>
        </w:rPr>
        <w:t xml:space="preserve">The study item concluded in Section 5.3.2 of the TR </w:t>
      </w:r>
      <w:r>
        <w:rPr>
          <w:rFonts w:eastAsiaTheme="minorEastAsia"/>
          <w:lang w:eastAsia="zh-CN"/>
        </w:rPr>
        <w:fldChar w:fldCharType="begin"/>
      </w:r>
      <w:r>
        <w:rPr>
          <w:rFonts w:eastAsiaTheme="minorEastAsia"/>
          <w:lang w:eastAsia="zh-CN"/>
        </w:rPr>
        <w:instrText xml:space="preserve"> REF _Ref4169474 \r \h </w:instrText>
      </w:r>
      <w:r>
        <w:rPr>
          <w:rFonts w:eastAsiaTheme="minorEastAsia"/>
          <w:lang w:eastAsia="zh-CN"/>
        </w:rPr>
      </w:r>
      <w:r>
        <w:rPr>
          <w:rFonts w:eastAsiaTheme="minorEastAsia"/>
          <w:lang w:eastAsia="zh-CN"/>
        </w:rPr>
        <w:fldChar w:fldCharType="separate"/>
      </w:r>
      <w:r w:rsidR="00C67882">
        <w:rPr>
          <w:rFonts w:eastAsiaTheme="minorEastAsia"/>
          <w:lang w:eastAsia="zh-CN"/>
        </w:rPr>
        <w:t>[4]</w:t>
      </w:r>
      <w:r>
        <w:rPr>
          <w:rFonts w:eastAsiaTheme="minorEastAsia"/>
          <w:lang w:eastAsia="zh-CN"/>
        </w:rPr>
        <w:fldChar w:fldCharType="end"/>
      </w:r>
      <w:r>
        <w:rPr>
          <w:rFonts w:eastAsiaTheme="minorEastAsia"/>
          <w:lang w:eastAsia="zh-CN"/>
        </w:rPr>
        <w:t xml:space="preserve"> that such resource conflicts could be addressed by MAC, </w:t>
      </w:r>
      <w:r w:rsidR="00896942">
        <w:rPr>
          <w:rFonts w:eastAsiaTheme="minorEastAsia"/>
          <w:lang w:eastAsia="zh-CN"/>
        </w:rPr>
        <w:t>with a</w:t>
      </w:r>
      <w:r>
        <w:rPr>
          <w:rFonts w:eastAsiaTheme="minorEastAsia"/>
          <w:lang w:eastAsia="zh-CN"/>
        </w:rPr>
        <w:t xml:space="preserve"> prioritization rule</w:t>
      </w:r>
      <w:r w:rsidR="00896942">
        <w:rPr>
          <w:rFonts w:eastAsiaTheme="minorEastAsia"/>
          <w:lang w:eastAsia="zh-CN"/>
        </w:rPr>
        <w:t xml:space="preserve"> based on SR and PUSCH priorities</w:t>
      </w:r>
      <w:r>
        <w:rPr>
          <w:rFonts w:eastAsiaTheme="minorEastAsia"/>
          <w:lang w:eastAsia="zh-CN"/>
        </w:rPr>
        <w:t>:</w:t>
      </w:r>
    </w:p>
    <w:tbl>
      <w:tblPr>
        <w:tblStyle w:val="a7"/>
        <w:tblW w:w="0" w:type="auto"/>
        <w:tblLook w:val="04A0" w:firstRow="1" w:lastRow="0" w:firstColumn="1" w:lastColumn="0" w:noHBand="0" w:noVBand="1"/>
      </w:tblPr>
      <w:tblGrid>
        <w:gridCol w:w="8522"/>
      </w:tblGrid>
      <w:tr w:rsidR="007E72FB" w:rsidTr="00B82215">
        <w:tc>
          <w:tcPr>
            <w:tcW w:w="8522" w:type="dxa"/>
          </w:tcPr>
          <w:p w:rsidR="007E72FB" w:rsidRDefault="007E72FB" w:rsidP="00B82215">
            <w:pPr>
              <w:pStyle w:val="a0"/>
              <w:rPr>
                <w:rFonts w:eastAsiaTheme="minorEastAsia"/>
                <w:lang w:eastAsia="zh-CN"/>
              </w:rPr>
            </w:pPr>
            <w:r>
              <w:t>Possible solutions include to define a prioritization handling rule to determine whether to transmit SR or PUSCH based on e.g. the priority of the LCH which triggers the SR and priorities of the data to be transmitted on the PUSCH resource.</w:t>
            </w:r>
          </w:p>
        </w:tc>
      </w:tr>
    </w:tbl>
    <w:p w:rsidR="007E72FB" w:rsidRDefault="00383B67" w:rsidP="007E72FB">
      <w:pPr>
        <w:pStyle w:val="a0"/>
        <w:spacing w:before="120"/>
        <w:rPr>
          <w:rFonts w:eastAsiaTheme="minorEastAsia"/>
          <w:lang w:eastAsia="zh-CN"/>
        </w:rPr>
      </w:pPr>
      <w:r>
        <w:rPr>
          <w:rFonts w:eastAsiaTheme="minorEastAsia"/>
          <w:lang w:eastAsia="zh-CN"/>
        </w:rPr>
        <w:t xml:space="preserve">However, as shown in Section </w:t>
      </w:r>
      <w:r w:rsidR="00345F3E">
        <w:rPr>
          <w:rFonts w:eastAsiaTheme="minorEastAsia"/>
          <w:lang w:eastAsia="zh-CN"/>
        </w:rPr>
        <w:fldChar w:fldCharType="begin"/>
      </w:r>
      <w:r w:rsidR="00345F3E">
        <w:rPr>
          <w:rFonts w:eastAsiaTheme="minorEastAsia"/>
          <w:lang w:eastAsia="zh-CN"/>
        </w:rPr>
        <w:instrText xml:space="preserve"> REF _Ref4442342 \r \h </w:instrText>
      </w:r>
      <w:r w:rsidR="00345F3E">
        <w:rPr>
          <w:rFonts w:eastAsiaTheme="minorEastAsia"/>
          <w:lang w:eastAsia="zh-CN"/>
        </w:rPr>
      </w:r>
      <w:r w:rsidR="00345F3E">
        <w:rPr>
          <w:rFonts w:eastAsiaTheme="minorEastAsia"/>
          <w:lang w:eastAsia="zh-CN"/>
        </w:rPr>
        <w:fldChar w:fldCharType="separate"/>
      </w:r>
      <w:r w:rsidR="00345F3E">
        <w:rPr>
          <w:rFonts w:eastAsiaTheme="minorEastAsia"/>
          <w:lang w:eastAsia="zh-CN"/>
        </w:rPr>
        <w:t>2.1</w:t>
      </w:r>
      <w:r w:rsidR="00345F3E">
        <w:rPr>
          <w:rFonts w:eastAsiaTheme="minorEastAsia"/>
          <w:lang w:eastAsia="zh-CN"/>
        </w:rPr>
        <w:fldChar w:fldCharType="end"/>
      </w:r>
      <w:r>
        <w:rPr>
          <w:rFonts w:eastAsiaTheme="minorEastAsia"/>
          <w:lang w:eastAsia="zh-CN"/>
        </w:rPr>
        <w:t xml:space="preserve">, such approach is to be used only when </w:t>
      </w:r>
      <w:r w:rsidR="00011BFC">
        <w:rPr>
          <w:rFonts w:eastAsiaTheme="minorEastAsia"/>
          <w:lang w:eastAsia="zh-CN"/>
        </w:rPr>
        <w:t>t</w:t>
      </w:r>
      <w:r w:rsidR="00011BFC" w:rsidRPr="00011BFC">
        <w:rPr>
          <w:rFonts w:eastAsiaTheme="minorEastAsia"/>
          <w:lang w:eastAsia="zh-CN"/>
        </w:rPr>
        <w:t>he SR was triggered after the MAC PDU for PUSCH was assembled</w:t>
      </w:r>
      <w:r>
        <w:rPr>
          <w:rFonts w:eastAsiaTheme="minorEastAsia"/>
          <w:lang w:eastAsia="zh-CN"/>
        </w:rPr>
        <w:t xml:space="preserve">. </w:t>
      </w:r>
      <w:r w:rsidR="00F20C58" w:rsidRPr="00156E6E">
        <w:rPr>
          <w:rFonts w:eastAsiaTheme="minorEastAsia"/>
          <w:lang w:eastAsia="zh-CN"/>
        </w:rPr>
        <w:fldChar w:fldCharType="begin"/>
      </w:r>
      <w:r w:rsidR="00F20C58" w:rsidRPr="00F20C58">
        <w:rPr>
          <w:rFonts w:eastAsiaTheme="minorEastAsia"/>
          <w:lang w:eastAsia="zh-CN"/>
        </w:rPr>
        <w:instrText xml:space="preserve"> REF _Ref4431074 \h </w:instrText>
      </w:r>
      <w:r w:rsidR="00F20C58" w:rsidRPr="00890693">
        <w:rPr>
          <w:rFonts w:eastAsiaTheme="minorEastAsia"/>
          <w:lang w:eastAsia="zh-CN"/>
        </w:rPr>
        <w:instrText xml:space="preserve"> \* MERGEFORMAT </w:instrText>
      </w:r>
      <w:r w:rsidR="00F20C58" w:rsidRPr="00156E6E">
        <w:rPr>
          <w:rFonts w:eastAsiaTheme="minorEastAsia"/>
          <w:lang w:eastAsia="zh-CN"/>
        </w:rPr>
      </w:r>
      <w:r w:rsidR="00F20C58" w:rsidRPr="00156E6E">
        <w:rPr>
          <w:rFonts w:eastAsiaTheme="minorEastAsia"/>
          <w:lang w:eastAsia="zh-CN"/>
        </w:rPr>
        <w:fldChar w:fldCharType="separate"/>
      </w:r>
      <w:r w:rsidR="00F20C58" w:rsidRPr="00890693">
        <w:rPr>
          <w:rFonts w:eastAsiaTheme="minorEastAsia"/>
          <w:lang w:val="en-GB" w:eastAsia="zh-CN"/>
        </w:rPr>
        <w:t xml:space="preserve">Figure </w:t>
      </w:r>
      <w:r w:rsidR="00F20C58" w:rsidRPr="00890693">
        <w:rPr>
          <w:rFonts w:eastAsiaTheme="minorEastAsia"/>
          <w:noProof/>
          <w:lang w:val="en-GB" w:eastAsia="zh-CN"/>
        </w:rPr>
        <w:t>2</w:t>
      </w:r>
      <w:r w:rsidR="00F20C58" w:rsidRPr="00156E6E">
        <w:rPr>
          <w:rFonts w:eastAsiaTheme="minorEastAsia"/>
          <w:lang w:eastAsia="zh-CN"/>
        </w:rPr>
        <w:fldChar w:fldCharType="end"/>
      </w:r>
      <w:r w:rsidR="007E72FB">
        <w:rPr>
          <w:rFonts w:eastAsiaTheme="minorEastAsia"/>
          <w:lang w:eastAsia="zh-CN"/>
        </w:rPr>
        <w:t xml:space="preserve"> elaborate</w:t>
      </w:r>
      <w:r w:rsidR="00F20C58">
        <w:rPr>
          <w:rFonts w:eastAsiaTheme="minorEastAsia"/>
          <w:lang w:eastAsia="zh-CN"/>
        </w:rPr>
        <w:t>s</w:t>
      </w:r>
      <w:r w:rsidR="007E72FB">
        <w:rPr>
          <w:rFonts w:eastAsiaTheme="minorEastAsia"/>
          <w:lang w:eastAsia="zh-CN"/>
        </w:rPr>
        <w:t xml:space="preserve"> the details of applying such principle</w:t>
      </w:r>
      <w:r w:rsidR="00F20C58">
        <w:rPr>
          <w:rFonts w:eastAsiaTheme="minorEastAsia"/>
          <w:lang w:eastAsia="zh-CN"/>
        </w:rPr>
        <w:t>, also accounting for the case where the PUSCH is for a re-transmission</w:t>
      </w:r>
      <w:r w:rsidR="007E72FB">
        <w:rPr>
          <w:rFonts w:eastAsiaTheme="minorEastAsia"/>
          <w:lang w:eastAsia="zh-CN"/>
        </w:rPr>
        <w:t>.</w:t>
      </w:r>
    </w:p>
    <w:p w:rsidR="00F20C58" w:rsidRDefault="00F20C58" w:rsidP="00890693">
      <w:pPr>
        <w:pStyle w:val="a0"/>
        <w:spacing w:before="120"/>
        <w:jc w:val="center"/>
        <w:rPr>
          <w:rFonts w:eastAsiaTheme="minorEastAsia"/>
          <w:lang w:eastAsia="zh-CN"/>
        </w:rPr>
      </w:pPr>
      <w:r>
        <w:rPr>
          <w:rFonts w:eastAsiaTheme="minorEastAsia"/>
          <w:lang w:eastAsia="zh-CN"/>
        </w:rPr>
        <w:object w:dxaOrig="13035" w:dyaOrig="5476">
          <v:shape id="_x0000_i1026" type="#_x0000_t75" style="width:370.25pt;height:155.55pt" o:ole="">
            <v:imagedata r:id="rId11" o:title=""/>
          </v:shape>
          <o:OLEObject Type="Embed" ProgID="Visio.Drawing.11" ShapeID="_x0000_i1026" DrawAspect="Content" ObjectID="_1615360008" r:id="rId12"/>
        </w:object>
      </w:r>
    </w:p>
    <w:p w:rsidR="00F20C58" w:rsidRPr="00F420E8" w:rsidRDefault="00F20C58" w:rsidP="00F20C58">
      <w:pPr>
        <w:pStyle w:val="a0"/>
        <w:jc w:val="center"/>
        <w:rPr>
          <w:rFonts w:eastAsiaTheme="minorEastAsia"/>
          <w:b/>
          <w:lang w:val="it-IT" w:eastAsia="zh-CN"/>
        </w:rPr>
      </w:pPr>
      <w:bookmarkStart w:id="10" w:name="_Ref4431074"/>
      <w:r w:rsidRPr="00F420E8">
        <w:rPr>
          <w:rFonts w:eastAsiaTheme="minorEastAsia"/>
          <w:b/>
          <w:lang w:val="en-GB" w:eastAsia="zh-CN"/>
        </w:rPr>
        <w:t xml:space="preserve">Figure </w:t>
      </w:r>
      <w:r w:rsidRPr="00F420E8">
        <w:rPr>
          <w:rFonts w:eastAsiaTheme="minorEastAsia"/>
          <w:b/>
          <w:lang w:val="en-GB" w:eastAsia="zh-CN"/>
        </w:rPr>
        <w:fldChar w:fldCharType="begin"/>
      </w:r>
      <w:r w:rsidRPr="00F420E8">
        <w:rPr>
          <w:rFonts w:eastAsiaTheme="minorEastAsia"/>
          <w:b/>
          <w:lang w:val="en-GB" w:eastAsia="zh-CN"/>
        </w:rPr>
        <w:instrText xml:space="preserve"> SEQ Figure \* ARABIC </w:instrText>
      </w:r>
      <w:r w:rsidRPr="00F420E8">
        <w:rPr>
          <w:rFonts w:eastAsiaTheme="minorEastAsia"/>
          <w:b/>
          <w:lang w:val="en-GB" w:eastAsia="zh-CN"/>
        </w:rPr>
        <w:fldChar w:fldCharType="separate"/>
      </w:r>
      <w:r>
        <w:rPr>
          <w:rFonts w:eastAsiaTheme="minorEastAsia"/>
          <w:b/>
          <w:noProof/>
          <w:lang w:val="en-GB" w:eastAsia="zh-CN"/>
        </w:rPr>
        <w:t>2</w:t>
      </w:r>
      <w:r w:rsidRPr="00F420E8">
        <w:rPr>
          <w:rFonts w:eastAsiaTheme="minorEastAsia"/>
          <w:lang w:val="en-GB" w:eastAsia="zh-CN"/>
        </w:rPr>
        <w:fldChar w:fldCharType="end"/>
      </w:r>
      <w:bookmarkEnd w:id="10"/>
      <w:r w:rsidRPr="00F420E8">
        <w:rPr>
          <w:rFonts w:eastAsiaTheme="minorEastAsia"/>
          <w:b/>
          <w:lang w:val="en-GB" w:eastAsia="zh-CN"/>
        </w:rPr>
        <w:t>:</w:t>
      </w:r>
      <w:r w:rsidRPr="00F420E8">
        <w:rPr>
          <w:rFonts w:eastAsiaTheme="minorEastAsia" w:hint="eastAsia"/>
          <w:b/>
          <w:lang w:val="en-GB" w:eastAsia="zh-CN"/>
        </w:rPr>
        <w:t xml:space="preserve"> </w:t>
      </w:r>
      <w:r>
        <w:rPr>
          <w:b/>
          <w:lang w:eastAsia="zh-CN"/>
        </w:rPr>
        <w:t>Optimal priority-based solution</w:t>
      </w:r>
    </w:p>
    <w:p w:rsidR="006E0677" w:rsidRPr="00156E6E" w:rsidRDefault="00883D3A" w:rsidP="00156E6E">
      <w:pPr>
        <w:pStyle w:val="a0"/>
        <w:rPr>
          <w:lang w:eastAsia="zh-CN"/>
        </w:rPr>
      </w:pPr>
      <w:r>
        <w:rPr>
          <w:rFonts w:eastAsiaTheme="minorEastAsia"/>
          <w:lang w:eastAsia="zh-CN"/>
        </w:rPr>
        <w:t>Similar to</w:t>
      </w:r>
      <w:r w:rsidR="00BE632F">
        <w:rPr>
          <w:rFonts w:eastAsiaTheme="minorEastAsia"/>
          <w:lang w:eastAsia="zh-CN"/>
        </w:rPr>
        <w:t xml:space="preserve"> the discussion of scenario 3 </w:t>
      </w:r>
      <w:r w:rsidR="00BE632F">
        <w:rPr>
          <w:rFonts w:eastAsiaTheme="minorEastAsia"/>
          <w:lang w:eastAsia="zh-CN"/>
        </w:rPr>
        <w:fldChar w:fldCharType="begin"/>
      </w:r>
      <w:r w:rsidR="00BE632F">
        <w:rPr>
          <w:rFonts w:eastAsiaTheme="minorEastAsia"/>
          <w:lang w:eastAsia="zh-CN"/>
        </w:rPr>
        <w:instrText xml:space="preserve"> REF _Ref4431791 \r \h </w:instrText>
      </w:r>
      <w:r w:rsidR="00BE632F">
        <w:rPr>
          <w:rFonts w:eastAsiaTheme="minorEastAsia"/>
          <w:lang w:eastAsia="zh-CN"/>
        </w:rPr>
      </w:r>
      <w:r w:rsidR="00BE632F">
        <w:rPr>
          <w:rFonts w:eastAsiaTheme="minorEastAsia"/>
          <w:lang w:eastAsia="zh-CN"/>
        </w:rPr>
        <w:fldChar w:fldCharType="separate"/>
      </w:r>
      <w:r w:rsidR="00BE632F">
        <w:rPr>
          <w:rFonts w:eastAsiaTheme="minorEastAsia"/>
          <w:lang w:eastAsia="zh-CN"/>
        </w:rPr>
        <w:t>[4]</w:t>
      </w:r>
      <w:r w:rsidR="00BE632F">
        <w:rPr>
          <w:rFonts w:eastAsiaTheme="minorEastAsia"/>
          <w:lang w:eastAsia="zh-CN"/>
        </w:rPr>
        <w:fldChar w:fldCharType="end"/>
      </w:r>
      <w:r>
        <w:rPr>
          <w:rFonts w:eastAsiaTheme="minorEastAsia"/>
          <w:lang w:eastAsia="zh-CN"/>
        </w:rPr>
        <w:t xml:space="preserve">, such approach requires running a “virtual” LCP for PUSCH </w:t>
      </w:r>
      <w:r w:rsidRPr="00156E6E">
        <w:rPr>
          <w:rFonts w:eastAsiaTheme="minorEastAsia"/>
          <w:lang w:eastAsia="zh-CN"/>
        </w:rPr>
        <w:t xml:space="preserve">that may not result in any MAC PDU. </w:t>
      </w:r>
      <w:r w:rsidR="00BE632F">
        <w:rPr>
          <w:rFonts w:eastAsiaTheme="minorEastAsia"/>
          <w:lang w:eastAsia="zh-CN"/>
        </w:rPr>
        <w:t>Since scenario 3 involves two LCPs that may run multiple times, we propose in this context a low-complexity solution based on a</w:t>
      </w:r>
      <w:r w:rsidR="00156E6E">
        <w:rPr>
          <w:rFonts w:eastAsiaTheme="minorEastAsia"/>
          <w:lang w:eastAsia="zh-CN"/>
        </w:rPr>
        <w:t xml:space="preserve"> generic,</w:t>
      </w:r>
      <w:r w:rsidR="006E0677">
        <w:rPr>
          <w:rFonts w:eastAsiaTheme="minorEastAsia"/>
          <w:lang w:eastAsia="zh-CN"/>
        </w:rPr>
        <w:t xml:space="preserve"> </w:t>
      </w:r>
      <w:r w:rsidR="006E0677" w:rsidRPr="00B579CF">
        <w:rPr>
          <w:lang w:eastAsia="zh-CN"/>
        </w:rPr>
        <w:t>UE-specific</w:t>
      </w:r>
      <w:r w:rsidR="00BE632F">
        <w:rPr>
          <w:lang w:eastAsia="zh-CN"/>
        </w:rPr>
        <w:t>,</w:t>
      </w:r>
      <w:r w:rsidR="006E0677" w:rsidRPr="00B579CF">
        <w:rPr>
          <w:lang w:eastAsia="zh-CN"/>
        </w:rPr>
        <w:t xml:space="preserve"> priority threshold </w:t>
      </w:r>
      <w:r w:rsidR="006E0677" w:rsidRPr="00B579CF">
        <w:rPr>
          <w:i/>
          <w:lang w:eastAsia="zh-CN"/>
        </w:rPr>
        <w:t>priorityThreshold</w:t>
      </w:r>
      <w:r w:rsidR="006E0677">
        <w:rPr>
          <w:rFonts w:eastAsiaTheme="minorEastAsia"/>
          <w:lang w:eastAsia="zh-CN"/>
        </w:rPr>
        <w:t>, commonly used for all prioritization rules.</w:t>
      </w:r>
      <w:r w:rsidR="00BE632F">
        <w:rPr>
          <w:rFonts w:eastAsiaTheme="minorEastAsia"/>
          <w:lang w:eastAsia="zh-CN"/>
        </w:rPr>
        <w:t xml:space="preserve"> With this approach, the </w:t>
      </w:r>
      <w:r w:rsidR="00BE632F" w:rsidRPr="00156E6E">
        <w:rPr>
          <w:rFonts w:eastAsiaTheme="minorEastAsia"/>
          <w:lang w:eastAsia="zh-CN"/>
        </w:rPr>
        <w:t xml:space="preserve">prioritization rule of </w:t>
      </w:r>
      <w:r w:rsidR="00BE632F" w:rsidRPr="00156E6E">
        <w:rPr>
          <w:rFonts w:eastAsiaTheme="minorEastAsia"/>
          <w:lang w:eastAsia="zh-CN"/>
        </w:rPr>
        <w:fldChar w:fldCharType="begin"/>
      </w:r>
      <w:r w:rsidR="00BE632F" w:rsidRPr="00BE632F">
        <w:rPr>
          <w:rFonts w:eastAsiaTheme="minorEastAsia"/>
          <w:lang w:eastAsia="zh-CN"/>
        </w:rPr>
        <w:instrText xml:space="preserve"> REF _Ref4431074 \h  \* MERGEFORMAT </w:instrText>
      </w:r>
      <w:r w:rsidR="00BE632F" w:rsidRPr="00156E6E">
        <w:rPr>
          <w:rFonts w:eastAsiaTheme="minorEastAsia"/>
          <w:lang w:eastAsia="zh-CN"/>
        </w:rPr>
      </w:r>
      <w:r w:rsidR="00BE632F" w:rsidRPr="00156E6E">
        <w:rPr>
          <w:rFonts w:eastAsiaTheme="minorEastAsia"/>
          <w:lang w:eastAsia="zh-CN"/>
        </w:rPr>
        <w:fldChar w:fldCharType="separate"/>
      </w:r>
      <w:r w:rsidR="00BE632F" w:rsidRPr="00156E6E">
        <w:rPr>
          <w:rFonts w:eastAsiaTheme="minorEastAsia"/>
          <w:lang w:val="en-GB" w:eastAsia="zh-CN"/>
        </w:rPr>
        <w:t xml:space="preserve">Figure </w:t>
      </w:r>
      <w:r w:rsidR="00BE632F" w:rsidRPr="00156E6E">
        <w:rPr>
          <w:rFonts w:eastAsiaTheme="minorEastAsia"/>
          <w:noProof/>
          <w:lang w:val="en-GB" w:eastAsia="zh-CN"/>
        </w:rPr>
        <w:t>2</w:t>
      </w:r>
      <w:r w:rsidR="00BE632F" w:rsidRPr="00156E6E">
        <w:rPr>
          <w:rFonts w:eastAsiaTheme="minorEastAsia"/>
          <w:lang w:eastAsia="zh-CN"/>
        </w:rPr>
        <w:fldChar w:fldCharType="end"/>
      </w:r>
      <w:r w:rsidR="00BE632F" w:rsidRPr="00156E6E">
        <w:rPr>
          <w:rFonts w:eastAsiaTheme="minorEastAsia"/>
          <w:lang w:eastAsia="zh-CN"/>
        </w:rPr>
        <w:t xml:space="preserve"> simplifies to </w:t>
      </w:r>
      <w:r w:rsidR="00BE632F" w:rsidRPr="00BE632F">
        <w:rPr>
          <w:lang w:eastAsia="zh-CN"/>
        </w:rPr>
        <w:t xml:space="preserve">that of </w:t>
      </w:r>
      <w:r w:rsidR="00BE632F" w:rsidRPr="00156E6E">
        <w:rPr>
          <w:lang w:eastAsia="zh-CN"/>
        </w:rPr>
        <w:fldChar w:fldCharType="begin"/>
      </w:r>
      <w:r w:rsidR="00BE632F" w:rsidRPr="00BE632F">
        <w:rPr>
          <w:lang w:eastAsia="zh-CN"/>
        </w:rPr>
        <w:instrText xml:space="preserve"> REF _Ref4431992 \h </w:instrText>
      </w:r>
      <w:r w:rsidR="00BE632F" w:rsidRPr="00890693">
        <w:rPr>
          <w:lang w:eastAsia="zh-CN"/>
        </w:rPr>
        <w:instrText xml:space="preserve"> \* MERGEFORMAT </w:instrText>
      </w:r>
      <w:r w:rsidR="00BE632F" w:rsidRPr="00156E6E">
        <w:rPr>
          <w:lang w:eastAsia="zh-CN"/>
        </w:rPr>
      </w:r>
      <w:r w:rsidR="00BE632F" w:rsidRPr="00156E6E">
        <w:rPr>
          <w:lang w:eastAsia="zh-CN"/>
        </w:rPr>
        <w:fldChar w:fldCharType="separate"/>
      </w:r>
      <w:r w:rsidR="00BE632F" w:rsidRPr="00890693">
        <w:rPr>
          <w:rFonts w:eastAsiaTheme="minorEastAsia"/>
          <w:lang w:val="en-GB" w:eastAsia="zh-CN"/>
        </w:rPr>
        <w:t xml:space="preserve">Figure </w:t>
      </w:r>
      <w:r w:rsidR="00BE632F" w:rsidRPr="00890693">
        <w:rPr>
          <w:rFonts w:eastAsiaTheme="minorEastAsia"/>
          <w:noProof/>
          <w:lang w:val="en-GB" w:eastAsia="zh-CN"/>
        </w:rPr>
        <w:t>3</w:t>
      </w:r>
      <w:r w:rsidR="00BE632F" w:rsidRPr="00156E6E">
        <w:rPr>
          <w:lang w:eastAsia="zh-CN"/>
        </w:rPr>
        <w:fldChar w:fldCharType="end"/>
      </w:r>
      <w:r w:rsidR="00BE632F" w:rsidRPr="00156E6E">
        <w:rPr>
          <w:lang w:eastAsia="zh-CN"/>
        </w:rPr>
        <w:t>.</w:t>
      </w:r>
    </w:p>
    <w:p w:rsidR="00BE632F" w:rsidRDefault="00BE632F" w:rsidP="00BE632F">
      <w:pPr>
        <w:pStyle w:val="a0"/>
        <w:spacing w:before="120"/>
        <w:jc w:val="center"/>
        <w:rPr>
          <w:rFonts w:eastAsiaTheme="minorEastAsia"/>
          <w:lang w:eastAsia="zh-CN"/>
        </w:rPr>
      </w:pPr>
      <w:r w:rsidRPr="00BE632F">
        <w:rPr>
          <w:noProof/>
          <w:lang w:eastAsia="zh-CN"/>
        </w:rPr>
        <w:drawing>
          <wp:inline distT="0" distB="0" distL="0" distR="0" wp14:anchorId="6ABBB564" wp14:editId="3E2ABBCF">
            <wp:extent cx="5274310" cy="928070"/>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928070"/>
                    </a:xfrm>
                    <a:prstGeom prst="rect">
                      <a:avLst/>
                    </a:prstGeom>
                    <a:noFill/>
                    <a:ln>
                      <a:noFill/>
                    </a:ln>
                  </pic:spPr>
                </pic:pic>
              </a:graphicData>
            </a:graphic>
          </wp:inline>
        </w:drawing>
      </w:r>
    </w:p>
    <w:p w:rsidR="00BE632F" w:rsidRPr="00F420E8" w:rsidRDefault="00BE632F" w:rsidP="00BE632F">
      <w:pPr>
        <w:pStyle w:val="a0"/>
        <w:jc w:val="center"/>
        <w:rPr>
          <w:rFonts w:eastAsiaTheme="minorEastAsia"/>
          <w:b/>
          <w:lang w:val="it-IT" w:eastAsia="zh-CN"/>
        </w:rPr>
      </w:pPr>
      <w:bookmarkStart w:id="11" w:name="_Ref4431992"/>
      <w:r w:rsidRPr="00F420E8">
        <w:rPr>
          <w:rFonts w:eastAsiaTheme="minorEastAsia"/>
          <w:b/>
          <w:lang w:val="en-GB" w:eastAsia="zh-CN"/>
        </w:rPr>
        <w:t xml:space="preserve">Figure </w:t>
      </w:r>
      <w:r w:rsidRPr="00F420E8">
        <w:rPr>
          <w:rFonts w:eastAsiaTheme="minorEastAsia"/>
          <w:b/>
          <w:lang w:val="en-GB" w:eastAsia="zh-CN"/>
        </w:rPr>
        <w:fldChar w:fldCharType="begin"/>
      </w:r>
      <w:r w:rsidRPr="00F420E8">
        <w:rPr>
          <w:rFonts w:eastAsiaTheme="minorEastAsia"/>
          <w:b/>
          <w:lang w:val="en-GB" w:eastAsia="zh-CN"/>
        </w:rPr>
        <w:instrText xml:space="preserve"> SEQ Figure \* ARABIC </w:instrText>
      </w:r>
      <w:r w:rsidRPr="00F420E8">
        <w:rPr>
          <w:rFonts w:eastAsiaTheme="minorEastAsia"/>
          <w:b/>
          <w:lang w:val="en-GB" w:eastAsia="zh-CN"/>
        </w:rPr>
        <w:fldChar w:fldCharType="separate"/>
      </w:r>
      <w:r>
        <w:rPr>
          <w:rFonts w:eastAsiaTheme="minorEastAsia"/>
          <w:b/>
          <w:noProof/>
          <w:lang w:val="en-GB" w:eastAsia="zh-CN"/>
        </w:rPr>
        <w:t>3</w:t>
      </w:r>
      <w:r w:rsidRPr="00F420E8">
        <w:rPr>
          <w:rFonts w:eastAsiaTheme="minorEastAsia"/>
          <w:lang w:val="en-GB" w:eastAsia="zh-CN"/>
        </w:rPr>
        <w:fldChar w:fldCharType="end"/>
      </w:r>
      <w:bookmarkEnd w:id="11"/>
      <w:r w:rsidRPr="00F420E8">
        <w:rPr>
          <w:rFonts w:eastAsiaTheme="minorEastAsia"/>
          <w:b/>
          <w:lang w:val="en-GB" w:eastAsia="zh-CN"/>
        </w:rPr>
        <w:t>:</w:t>
      </w:r>
      <w:r w:rsidRPr="00F420E8">
        <w:rPr>
          <w:rFonts w:eastAsiaTheme="minorEastAsia" w:hint="eastAsia"/>
          <w:b/>
          <w:lang w:val="en-GB" w:eastAsia="zh-CN"/>
        </w:rPr>
        <w:t xml:space="preserve"> </w:t>
      </w:r>
      <w:r>
        <w:rPr>
          <w:b/>
          <w:lang w:eastAsia="zh-CN"/>
        </w:rPr>
        <w:t>PUSCH/</w:t>
      </w:r>
      <w:r w:rsidRPr="00BE632F">
        <w:rPr>
          <w:b/>
          <w:lang w:eastAsia="zh-CN"/>
        </w:rPr>
        <w:t xml:space="preserve">PUCCH-SR </w:t>
      </w:r>
      <w:r w:rsidRPr="0026527C">
        <w:rPr>
          <w:b/>
          <w:lang w:eastAsia="zh-CN"/>
        </w:rPr>
        <w:t xml:space="preserve">prioritization based on a generic </w:t>
      </w:r>
      <w:r w:rsidRPr="002B0FFE">
        <w:rPr>
          <w:b/>
          <w:i/>
          <w:lang w:eastAsia="zh-CN"/>
        </w:rPr>
        <w:t>priorityThreshold</w:t>
      </w:r>
    </w:p>
    <w:p w:rsidR="0045512D" w:rsidRPr="00B82215" w:rsidRDefault="0045512D" w:rsidP="00890693">
      <w:pPr>
        <w:pStyle w:val="a0"/>
        <w:spacing w:before="240"/>
        <w:rPr>
          <w:rFonts w:eastAsiaTheme="minorEastAsia"/>
          <w:b/>
          <w:lang w:eastAsia="zh-CN"/>
        </w:rPr>
      </w:pPr>
      <w:r w:rsidRPr="00B82215">
        <w:rPr>
          <w:b/>
          <w:lang w:eastAsia="zh-CN"/>
        </w:rPr>
        <w:t xml:space="preserve">Proposal </w:t>
      </w:r>
      <w:r w:rsidR="00156E6E">
        <w:rPr>
          <w:b/>
          <w:lang w:eastAsia="zh-CN"/>
        </w:rPr>
        <w:t>3</w:t>
      </w:r>
      <w:r w:rsidRPr="00B82215">
        <w:rPr>
          <w:b/>
          <w:lang w:eastAsia="zh-CN"/>
        </w:rPr>
        <w:t xml:space="preserve">: </w:t>
      </w:r>
      <w:r>
        <w:rPr>
          <w:b/>
          <w:lang w:eastAsia="zh-CN"/>
        </w:rPr>
        <w:t xml:space="preserve">RAN2 should consider a low-complexity prioritization rule where </w:t>
      </w:r>
      <w:r>
        <w:rPr>
          <w:b/>
        </w:rPr>
        <w:t xml:space="preserve">the SR priority is compared with a </w:t>
      </w:r>
      <w:r>
        <w:rPr>
          <w:b/>
          <w:lang w:eastAsia="zh-CN"/>
        </w:rPr>
        <w:t>generic priority threshold</w:t>
      </w:r>
      <w:r w:rsidRPr="00B82215">
        <w:rPr>
          <w:b/>
        </w:rPr>
        <w:t>.</w:t>
      </w:r>
    </w:p>
    <w:p w:rsidR="00383B67" w:rsidRPr="00B82215" w:rsidRDefault="00383B67" w:rsidP="00383B67">
      <w:pPr>
        <w:pStyle w:val="3"/>
        <w:ind w:left="720" w:hanging="720"/>
        <w:rPr>
          <w:sz w:val="20"/>
        </w:rPr>
      </w:pPr>
      <w:bookmarkStart w:id="12" w:name="_Ref4442425"/>
      <w:r>
        <w:rPr>
          <w:sz w:val="20"/>
        </w:rPr>
        <w:t>Reliability</w:t>
      </w:r>
      <w:r w:rsidRPr="00B82215">
        <w:rPr>
          <w:sz w:val="20"/>
        </w:rPr>
        <w:t>-based solutions</w:t>
      </w:r>
      <w:bookmarkEnd w:id="12"/>
    </w:p>
    <w:p w:rsidR="00383B67" w:rsidRDefault="00011BFC" w:rsidP="00156E6E">
      <w:pPr>
        <w:pStyle w:val="a0"/>
        <w:rPr>
          <w:rFonts w:eastAsiaTheme="minorEastAsia"/>
          <w:szCs w:val="20"/>
          <w:lang w:val="en-GB" w:eastAsia="ko-KR"/>
        </w:rPr>
      </w:pPr>
      <w:r>
        <w:rPr>
          <w:rFonts w:eastAsiaTheme="minorEastAsia"/>
          <w:lang w:eastAsia="zh-CN"/>
        </w:rPr>
        <w:t xml:space="preserve">As shown in Section </w:t>
      </w:r>
      <w:r>
        <w:rPr>
          <w:rFonts w:eastAsiaTheme="minorEastAsia"/>
          <w:lang w:eastAsia="zh-CN"/>
        </w:rPr>
        <w:fldChar w:fldCharType="begin"/>
      </w:r>
      <w:r>
        <w:rPr>
          <w:rFonts w:eastAsiaTheme="minorEastAsia"/>
          <w:lang w:eastAsia="zh-CN"/>
        </w:rPr>
        <w:instrText xml:space="preserve"> REF _Ref4442342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such approach is to be used only when t</w:t>
      </w:r>
      <w:r w:rsidRPr="00011BFC">
        <w:rPr>
          <w:rFonts w:eastAsiaTheme="minorEastAsia"/>
          <w:lang w:eastAsia="zh-CN"/>
        </w:rPr>
        <w:t xml:space="preserve">he SR was triggered </w:t>
      </w:r>
      <w:r>
        <w:rPr>
          <w:rFonts w:eastAsiaTheme="minorEastAsia"/>
          <w:lang w:eastAsia="zh-CN"/>
        </w:rPr>
        <w:t>before</w:t>
      </w:r>
      <w:r w:rsidRPr="00011BFC">
        <w:rPr>
          <w:rFonts w:eastAsiaTheme="minorEastAsia"/>
          <w:lang w:eastAsia="zh-CN"/>
        </w:rPr>
        <w:t xml:space="preserve"> the MAC PDU for PUSCH was assembled</w:t>
      </w:r>
      <w:r>
        <w:rPr>
          <w:rFonts w:eastAsiaTheme="minorEastAsia"/>
          <w:lang w:eastAsia="zh-CN"/>
        </w:rPr>
        <w:t>, in which case the PUSCH can include the BSR that triggered the SR.</w:t>
      </w:r>
      <w:r w:rsidRPr="00A834DA">
        <w:rPr>
          <w:rFonts w:eastAsiaTheme="minorEastAsia"/>
          <w:szCs w:val="20"/>
          <w:lang w:val="en-GB" w:eastAsia="ko-KR"/>
        </w:rPr>
        <w:t xml:space="preserve"> </w:t>
      </w:r>
      <w:r>
        <w:rPr>
          <w:rFonts w:eastAsiaTheme="minorEastAsia"/>
          <w:szCs w:val="20"/>
          <w:lang w:val="en-GB" w:eastAsia="ko-KR"/>
        </w:rPr>
        <w:t>However, a</w:t>
      </w:r>
      <w:r w:rsidR="00383B67" w:rsidRPr="00A834DA">
        <w:rPr>
          <w:rFonts w:eastAsiaTheme="minorEastAsia"/>
          <w:szCs w:val="20"/>
          <w:lang w:val="en-GB" w:eastAsia="ko-KR"/>
        </w:rPr>
        <w:t xml:space="preserve"> BSR </w:t>
      </w:r>
      <w:r w:rsidR="00383B67">
        <w:rPr>
          <w:rFonts w:eastAsiaTheme="minorEastAsia"/>
          <w:szCs w:val="20"/>
          <w:lang w:val="en-GB" w:eastAsia="ko-KR"/>
        </w:rPr>
        <w:t xml:space="preserve">should </w:t>
      </w:r>
      <w:r w:rsidR="00383B67" w:rsidRPr="00A834DA">
        <w:rPr>
          <w:rFonts w:eastAsiaTheme="minorEastAsia"/>
          <w:szCs w:val="20"/>
          <w:lang w:val="en-GB" w:eastAsia="ko-KR"/>
        </w:rPr>
        <w:t xml:space="preserve">not be allowed to be included in a PUSCH transmission if </w:t>
      </w:r>
      <w:r>
        <w:rPr>
          <w:rFonts w:eastAsiaTheme="minorEastAsia"/>
          <w:szCs w:val="20"/>
          <w:lang w:val="en-GB" w:eastAsia="ko-KR"/>
        </w:rPr>
        <w:t>the latter</w:t>
      </w:r>
      <w:r w:rsidR="00383B67" w:rsidRPr="00A834DA">
        <w:rPr>
          <w:rFonts w:eastAsiaTheme="minorEastAsia"/>
          <w:szCs w:val="20"/>
          <w:lang w:val="en-GB" w:eastAsia="ko-KR"/>
        </w:rPr>
        <w:t xml:space="preserve"> does not meet the reliability </w:t>
      </w:r>
      <w:r w:rsidR="00383B67">
        <w:rPr>
          <w:rFonts w:eastAsiaTheme="minorEastAsia"/>
          <w:szCs w:val="20"/>
          <w:lang w:val="en-GB" w:eastAsia="ko-KR"/>
        </w:rPr>
        <w:t>requirement</w:t>
      </w:r>
      <w:r w:rsidR="00383B67" w:rsidRPr="00A834DA">
        <w:rPr>
          <w:rFonts w:eastAsiaTheme="minorEastAsia"/>
          <w:szCs w:val="20"/>
          <w:lang w:val="en-GB" w:eastAsia="ko-KR"/>
        </w:rPr>
        <w:t xml:space="preserve"> of the LCH that triggered the BSR, in which case sending a PUCCH-SR </w:t>
      </w:r>
      <w:r w:rsidR="00383B67">
        <w:rPr>
          <w:rFonts w:eastAsiaTheme="minorEastAsia"/>
          <w:szCs w:val="20"/>
          <w:lang w:val="en-GB" w:eastAsia="ko-KR"/>
        </w:rPr>
        <w:t>is</w:t>
      </w:r>
      <w:r w:rsidR="00383B67" w:rsidRPr="00A834DA">
        <w:rPr>
          <w:rFonts w:eastAsiaTheme="minorEastAsia"/>
          <w:szCs w:val="20"/>
          <w:lang w:val="en-GB" w:eastAsia="ko-KR"/>
        </w:rPr>
        <w:t xml:space="preserve"> more </w:t>
      </w:r>
      <w:r w:rsidR="00383B67">
        <w:rPr>
          <w:rFonts w:eastAsiaTheme="minorEastAsia"/>
          <w:szCs w:val="20"/>
          <w:lang w:val="en-GB" w:eastAsia="ko-KR"/>
        </w:rPr>
        <w:t>secure.</w:t>
      </w:r>
    </w:p>
    <w:p w:rsidR="00011BFC" w:rsidRDefault="00383B67" w:rsidP="00383B67">
      <w:pPr>
        <w:pStyle w:val="a0"/>
        <w:spacing w:before="240"/>
        <w:rPr>
          <w:rFonts w:eastAsiaTheme="minorEastAsia"/>
          <w:b/>
          <w:szCs w:val="20"/>
          <w:lang w:val="en-GB" w:eastAsia="ko-KR"/>
        </w:rPr>
      </w:pPr>
      <w:r w:rsidRPr="00011BFC">
        <w:rPr>
          <w:b/>
          <w:lang w:eastAsia="zh-CN"/>
        </w:rPr>
        <w:t xml:space="preserve">Proposal 4: </w:t>
      </w:r>
      <w:r w:rsidR="00011BFC" w:rsidRPr="00011BFC">
        <w:rPr>
          <w:b/>
          <w:lang w:eastAsia="zh-CN"/>
        </w:rPr>
        <w:t xml:space="preserve">A BSR is not assembled in a MAC PDU if the associated PUSCH </w:t>
      </w:r>
      <w:r w:rsidR="00011BFC" w:rsidRPr="00890693">
        <w:rPr>
          <w:rFonts w:eastAsiaTheme="minorEastAsia"/>
          <w:b/>
          <w:szCs w:val="20"/>
          <w:lang w:val="en-GB" w:eastAsia="ko-KR"/>
        </w:rPr>
        <w:t>does not meet the reliability requirement of the LCH that triggered the BSR</w:t>
      </w:r>
      <w:r w:rsidR="00011BFC">
        <w:rPr>
          <w:rFonts w:eastAsiaTheme="minorEastAsia"/>
          <w:b/>
          <w:szCs w:val="20"/>
          <w:lang w:val="en-GB" w:eastAsia="ko-KR"/>
        </w:rPr>
        <w:t>.</w:t>
      </w:r>
    </w:p>
    <w:p w:rsidR="002B0DE0" w:rsidRDefault="00011BFC" w:rsidP="00383B67">
      <w:pPr>
        <w:pStyle w:val="a0"/>
        <w:spacing w:before="240"/>
        <w:rPr>
          <w:rFonts w:eastAsiaTheme="minorEastAsia"/>
          <w:szCs w:val="20"/>
          <w:lang w:val="en-GB" w:eastAsia="ko-KR"/>
        </w:rPr>
      </w:pPr>
      <w:r w:rsidRPr="00890693">
        <w:rPr>
          <w:rFonts w:eastAsiaTheme="minorEastAsia"/>
          <w:szCs w:val="20"/>
          <w:lang w:val="en-GB" w:eastAsia="ko-KR"/>
        </w:rPr>
        <w:t>In</w:t>
      </w:r>
      <w:r>
        <w:rPr>
          <w:rFonts w:eastAsiaTheme="minorEastAsia"/>
          <w:szCs w:val="20"/>
          <w:lang w:val="en-GB" w:eastAsia="ko-KR"/>
        </w:rPr>
        <w:t xml:space="preserve"> our companion contribution </w:t>
      </w:r>
      <w:r w:rsidR="00227D1D">
        <w:rPr>
          <w:rFonts w:eastAsiaTheme="minorEastAsia"/>
          <w:szCs w:val="20"/>
          <w:lang w:val="en-GB" w:eastAsia="ko-KR"/>
        </w:rPr>
        <w:fldChar w:fldCharType="begin"/>
      </w:r>
      <w:r w:rsidR="00227D1D">
        <w:rPr>
          <w:rFonts w:eastAsiaTheme="minorEastAsia"/>
          <w:szCs w:val="20"/>
          <w:lang w:val="en-GB" w:eastAsia="ko-KR"/>
        </w:rPr>
        <w:instrText xml:space="preserve"> REF _Ref4444001 \r \h </w:instrText>
      </w:r>
      <w:r w:rsidR="00227D1D">
        <w:rPr>
          <w:rFonts w:eastAsiaTheme="minorEastAsia"/>
          <w:szCs w:val="20"/>
          <w:lang w:val="en-GB" w:eastAsia="ko-KR"/>
        </w:rPr>
      </w:r>
      <w:r w:rsidR="00227D1D">
        <w:rPr>
          <w:rFonts w:eastAsiaTheme="minorEastAsia"/>
          <w:szCs w:val="20"/>
          <w:lang w:val="en-GB" w:eastAsia="ko-KR"/>
        </w:rPr>
        <w:fldChar w:fldCharType="separate"/>
      </w:r>
      <w:r w:rsidR="00227D1D">
        <w:rPr>
          <w:rFonts w:eastAsiaTheme="minorEastAsia"/>
          <w:szCs w:val="20"/>
          <w:lang w:val="en-GB" w:eastAsia="ko-KR"/>
        </w:rPr>
        <w:t>[6]</w:t>
      </w:r>
      <w:r w:rsidR="00227D1D">
        <w:rPr>
          <w:rFonts w:eastAsiaTheme="minorEastAsia"/>
          <w:szCs w:val="20"/>
          <w:lang w:val="en-GB" w:eastAsia="ko-KR"/>
        </w:rPr>
        <w:fldChar w:fldCharType="end"/>
      </w:r>
      <w:r>
        <w:rPr>
          <w:rFonts w:eastAsiaTheme="minorEastAsia"/>
          <w:szCs w:val="20"/>
          <w:lang w:val="en-GB" w:eastAsia="ko-KR"/>
        </w:rPr>
        <w:t xml:space="preserve"> we propose, in generic support of IIoT traffic, to extend the </w:t>
      </w:r>
      <w:r w:rsidR="002B0DE0">
        <w:rPr>
          <w:rFonts w:eastAsiaTheme="minorEastAsia"/>
          <w:szCs w:val="20"/>
          <w:lang w:val="en-GB" w:eastAsia="ko-KR"/>
        </w:rPr>
        <w:t xml:space="preserve">Rel-15 </w:t>
      </w:r>
      <w:r>
        <w:rPr>
          <w:rFonts w:eastAsiaTheme="minorEastAsia"/>
          <w:szCs w:val="20"/>
          <w:lang w:val="en-GB" w:eastAsia="ko-KR"/>
        </w:rPr>
        <w:t>LCP channel mapping restriction</w:t>
      </w:r>
      <w:r w:rsidR="002B0DE0">
        <w:rPr>
          <w:rFonts w:eastAsiaTheme="minorEastAsia"/>
          <w:szCs w:val="20"/>
          <w:lang w:val="en-GB" w:eastAsia="ko-KR"/>
        </w:rPr>
        <w:t xml:space="preserve"> parameter set to also include a reliability parameter to prevent an URLLC LCH with stringent reliability requirement to be carried over a non-reliable PUSCH destined to eMBB traffic. The MCS signalled in the UL grant characterises the PUSCH reliability and is the natural choice for this new parameter.</w:t>
      </w:r>
    </w:p>
    <w:p w:rsidR="002B0DE0" w:rsidRDefault="002B0DE0" w:rsidP="002B0DE0">
      <w:pPr>
        <w:pStyle w:val="a0"/>
        <w:spacing w:before="240"/>
        <w:rPr>
          <w:b/>
          <w:lang w:eastAsia="zh-CN"/>
        </w:rPr>
      </w:pPr>
      <w:r w:rsidRPr="00B82215">
        <w:rPr>
          <w:b/>
          <w:lang w:eastAsia="zh-CN"/>
        </w:rPr>
        <w:t xml:space="preserve">Proposal </w:t>
      </w:r>
      <w:r>
        <w:rPr>
          <w:b/>
          <w:lang w:eastAsia="zh-CN"/>
        </w:rPr>
        <w:t>5</w:t>
      </w:r>
      <w:r w:rsidRPr="00B82215">
        <w:rPr>
          <w:b/>
          <w:lang w:eastAsia="zh-CN"/>
        </w:rPr>
        <w:t xml:space="preserve">: A </w:t>
      </w:r>
      <w:r>
        <w:rPr>
          <w:b/>
          <w:lang w:eastAsia="zh-CN"/>
        </w:rPr>
        <w:t>maximum MCS an LCH can use</w:t>
      </w:r>
      <w:r w:rsidR="00D54F38">
        <w:rPr>
          <w:b/>
          <w:lang w:eastAsia="zh-CN"/>
        </w:rPr>
        <w:t xml:space="preserve">, </w:t>
      </w:r>
      <w:r w:rsidR="00D54F38" w:rsidRPr="00B82215">
        <w:rPr>
          <w:b/>
          <w:i/>
          <w:lang w:eastAsia="zh-CN"/>
        </w:rPr>
        <w:t>maxMCS</w:t>
      </w:r>
      <w:r w:rsidR="00D54F38">
        <w:rPr>
          <w:b/>
          <w:lang w:eastAsia="zh-CN"/>
        </w:rPr>
        <w:t>,</w:t>
      </w:r>
      <w:r>
        <w:rPr>
          <w:b/>
          <w:lang w:eastAsia="zh-CN"/>
        </w:rPr>
        <w:t xml:space="preserve"> characterizes its reliability requirement, which also applies to the </w:t>
      </w:r>
      <w:r w:rsidRPr="00B82215">
        <w:rPr>
          <w:b/>
          <w:lang w:eastAsia="zh-CN"/>
        </w:rPr>
        <w:t xml:space="preserve">BSR </w:t>
      </w:r>
      <w:r>
        <w:rPr>
          <w:b/>
          <w:lang w:eastAsia="zh-CN"/>
        </w:rPr>
        <w:t>it triggers.</w:t>
      </w:r>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 solutions for resources conflicts between SR and PUSCH</w:t>
      </w:r>
      <w:r w:rsidR="00616026">
        <w:rPr>
          <w:rFonts w:eastAsiaTheme="minorEastAsia"/>
          <w:lang w:eastAsia="zh-CN"/>
        </w:rPr>
        <w:t>.</w:t>
      </w:r>
      <w:r w:rsidR="00323338">
        <w:rPr>
          <w:rFonts w:eastAsiaTheme="minorEastAsia"/>
          <w:lang w:eastAsia="zh-CN"/>
        </w:rPr>
        <w:t xml:space="preserve"> The resulting</w:t>
      </w:r>
      <w:r w:rsidR="00C37FB3">
        <w:rPr>
          <w:rFonts w:eastAsiaTheme="minorEastAsia"/>
          <w:lang w:eastAsia="zh-CN"/>
        </w:rPr>
        <w:t xml:space="preserve"> proposals are as follows:</w:t>
      </w:r>
    </w:p>
    <w:p w:rsidR="00227D1D" w:rsidRDefault="00227D1D" w:rsidP="00227D1D">
      <w:pPr>
        <w:spacing w:before="120"/>
        <w:jc w:val="both"/>
        <w:rPr>
          <w:b/>
        </w:rPr>
      </w:pPr>
      <w:r w:rsidRPr="00B82215">
        <w:rPr>
          <w:b/>
        </w:rPr>
        <w:t xml:space="preserve">Proposal 1: LCH-priority criterion is used for the SR/PUSCH prioritization rule when the SR was triggered </w:t>
      </w:r>
      <w:r w:rsidRPr="00890693">
        <w:rPr>
          <w:b/>
          <w:i/>
        </w:rPr>
        <w:t>after</w:t>
      </w:r>
      <w:r w:rsidRPr="00B82215">
        <w:rPr>
          <w:b/>
        </w:rPr>
        <w:t xml:space="preserve"> the MAC PDU for PUSCH was assembled. </w:t>
      </w:r>
    </w:p>
    <w:p w:rsidR="00227D1D" w:rsidRDefault="00227D1D" w:rsidP="00227D1D">
      <w:pPr>
        <w:spacing w:before="240"/>
        <w:jc w:val="both"/>
        <w:rPr>
          <w:b/>
        </w:rPr>
      </w:pPr>
      <w:r>
        <w:rPr>
          <w:b/>
        </w:rPr>
        <w:lastRenderedPageBreak/>
        <w:t>Proposal 2</w:t>
      </w:r>
      <w:r w:rsidRPr="00B82215">
        <w:rPr>
          <w:b/>
        </w:rPr>
        <w:t xml:space="preserve">: </w:t>
      </w:r>
      <w:r>
        <w:rPr>
          <w:b/>
        </w:rPr>
        <w:t>Reliability</w:t>
      </w:r>
      <w:r w:rsidRPr="00B82215">
        <w:rPr>
          <w:b/>
        </w:rPr>
        <w:t xml:space="preserve"> criterion is used for the SR/PUSCH prioritization rule when the SR was triggered </w:t>
      </w:r>
      <w:r w:rsidRPr="00B82215">
        <w:rPr>
          <w:b/>
          <w:i/>
        </w:rPr>
        <w:t>before</w:t>
      </w:r>
      <w:r w:rsidRPr="00B82215">
        <w:rPr>
          <w:b/>
        </w:rPr>
        <w:t xml:space="preserve"> the MAC PDU for PUSCH was assembled. </w:t>
      </w:r>
    </w:p>
    <w:p w:rsidR="00227D1D" w:rsidRPr="00B82215" w:rsidRDefault="00227D1D" w:rsidP="00227D1D">
      <w:pPr>
        <w:pStyle w:val="a0"/>
        <w:spacing w:before="240"/>
        <w:rPr>
          <w:rFonts w:eastAsiaTheme="minorEastAsia"/>
          <w:b/>
          <w:lang w:eastAsia="zh-CN"/>
        </w:rPr>
      </w:pPr>
      <w:r w:rsidRPr="00B82215">
        <w:rPr>
          <w:b/>
          <w:lang w:eastAsia="zh-CN"/>
        </w:rPr>
        <w:t xml:space="preserve">Proposal </w:t>
      </w:r>
      <w:r>
        <w:rPr>
          <w:b/>
          <w:lang w:eastAsia="zh-CN"/>
        </w:rPr>
        <w:t>3</w:t>
      </w:r>
      <w:r w:rsidRPr="00B82215">
        <w:rPr>
          <w:b/>
          <w:lang w:eastAsia="zh-CN"/>
        </w:rPr>
        <w:t xml:space="preserve">: </w:t>
      </w:r>
      <w:r>
        <w:rPr>
          <w:b/>
          <w:lang w:eastAsia="zh-CN"/>
        </w:rPr>
        <w:t xml:space="preserve">RAN2 should consider a low-complexity prioritization rule where </w:t>
      </w:r>
      <w:r>
        <w:rPr>
          <w:b/>
        </w:rPr>
        <w:t xml:space="preserve">the SR priority is compared with a </w:t>
      </w:r>
      <w:r>
        <w:rPr>
          <w:b/>
          <w:lang w:eastAsia="zh-CN"/>
        </w:rPr>
        <w:t>generic priority threshold</w:t>
      </w:r>
      <w:r w:rsidRPr="00B82215">
        <w:rPr>
          <w:b/>
        </w:rPr>
        <w:t>.</w:t>
      </w:r>
    </w:p>
    <w:p w:rsidR="00227D1D" w:rsidRDefault="00227D1D" w:rsidP="00227D1D">
      <w:pPr>
        <w:pStyle w:val="a0"/>
        <w:spacing w:before="240"/>
        <w:rPr>
          <w:rFonts w:eastAsiaTheme="minorEastAsia"/>
          <w:b/>
          <w:szCs w:val="20"/>
          <w:lang w:val="en-GB" w:eastAsia="ko-KR"/>
        </w:rPr>
      </w:pPr>
      <w:r w:rsidRPr="00B82215">
        <w:rPr>
          <w:b/>
          <w:lang w:eastAsia="zh-CN"/>
        </w:rPr>
        <w:t xml:space="preserve">Proposal 4: A BSR is not assembled in a MAC PDU if the associated PUSCH </w:t>
      </w:r>
      <w:r w:rsidRPr="00B82215">
        <w:rPr>
          <w:rFonts w:eastAsiaTheme="minorEastAsia"/>
          <w:b/>
          <w:szCs w:val="20"/>
          <w:lang w:val="en-GB" w:eastAsia="ko-KR"/>
        </w:rPr>
        <w:t>does not meet the reliability requirement of the LCH that triggered the BSR</w:t>
      </w:r>
      <w:r>
        <w:rPr>
          <w:rFonts w:eastAsiaTheme="minorEastAsia"/>
          <w:b/>
          <w:szCs w:val="20"/>
          <w:lang w:val="en-GB" w:eastAsia="ko-KR"/>
        </w:rPr>
        <w:t>.</w:t>
      </w:r>
    </w:p>
    <w:p w:rsidR="0062394F" w:rsidRDefault="00227D1D" w:rsidP="004E20E6">
      <w:pPr>
        <w:pStyle w:val="a0"/>
        <w:rPr>
          <w:rFonts w:eastAsiaTheme="minorEastAsia"/>
          <w:lang w:eastAsia="zh-CN"/>
        </w:rPr>
      </w:pPr>
      <w:r w:rsidRPr="00B82215">
        <w:rPr>
          <w:b/>
          <w:lang w:eastAsia="zh-CN"/>
        </w:rPr>
        <w:t xml:space="preserve">Proposal </w:t>
      </w:r>
      <w:r>
        <w:rPr>
          <w:b/>
          <w:lang w:eastAsia="zh-CN"/>
        </w:rPr>
        <w:t>5</w:t>
      </w:r>
      <w:r w:rsidRPr="00B82215">
        <w:rPr>
          <w:b/>
          <w:lang w:eastAsia="zh-CN"/>
        </w:rPr>
        <w:t xml:space="preserve">: A </w:t>
      </w:r>
      <w:r>
        <w:rPr>
          <w:b/>
          <w:lang w:eastAsia="zh-CN"/>
        </w:rPr>
        <w:t xml:space="preserve">maximum MCS an LCH can use, </w:t>
      </w:r>
      <w:r w:rsidRPr="00B82215">
        <w:rPr>
          <w:b/>
          <w:i/>
          <w:lang w:eastAsia="zh-CN"/>
        </w:rPr>
        <w:t>maxMCS</w:t>
      </w:r>
      <w:r>
        <w:rPr>
          <w:b/>
          <w:lang w:eastAsia="zh-CN"/>
        </w:rPr>
        <w:t xml:space="preserve">, characterizes its reliability requirement, which also applies to the </w:t>
      </w:r>
      <w:r w:rsidRPr="00B82215">
        <w:rPr>
          <w:b/>
          <w:lang w:eastAsia="zh-CN"/>
        </w:rPr>
        <w:t xml:space="preserve">BSR </w:t>
      </w:r>
      <w:r>
        <w:rPr>
          <w:b/>
          <w:lang w:eastAsia="zh-CN"/>
        </w:rPr>
        <w:t>it triggers.</w:t>
      </w:r>
    </w:p>
    <w:p w:rsidR="001A3832" w:rsidRDefault="001A3832" w:rsidP="00FC27DB">
      <w:pPr>
        <w:pStyle w:val="1"/>
        <w:jc w:val="both"/>
      </w:pPr>
      <w:r>
        <w:rPr>
          <w:rFonts w:hint="eastAsia"/>
        </w:rPr>
        <w:t>Reference</w:t>
      </w:r>
    </w:p>
    <w:p w:rsidR="001362D3" w:rsidRPr="00D87E09" w:rsidRDefault="001362D3" w:rsidP="001362D3">
      <w:pPr>
        <w:pStyle w:val="a0"/>
        <w:numPr>
          <w:ilvl w:val="0"/>
          <w:numId w:val="7"/>
        </w:numPr>
      </w:pPr>
      <w:bookmarkStart w:id="13" w:name="_Ref859876"/>
      <w:r>
        <w:rPr>
          <w:rFonts w:eastAsiaTheme="minorEastAsia" w:hint="eastAsia"/>
          <w:lang w:eastAsia="zh-CN"/>
        </w:rPr>
        <w:t xml:space="preserve">WID, </w:t>
      </w:r>
      <w:bookmarkEnd w:id="13"/>
      <w:r w:rsidRPr="00D87E09">
        <w:rPr>
          <w:rFonts w:eastAsiaTheme="minorEastAsia"/>
          <w:lang w:eastAsia="zh-CN"/>
        </w:rPr>
        <w:t>RP-190728</w:t>
      </w:r>
      <w:r>
        <w:rPr>
          <w:rFonts w:eastAsiaTheme="minorEastAsia" w:hint="eastAsia"/>
          <w:lang w:eastAsia="zh-CN"/>
        </w:rPr>
        <w:t xml:space="preserve">, </w:t>
      </w:r>
      <w:r w:rsidRPr="005A3797">
        <w:t>New WID</w:t>
      </w:r>
      <w:r>
        <w:t>: S</w:t>
      </w:r>
      <w:r w:rsidRPr="005A3797">
        <w:t>upport of NR Industrial Internet of Things (IoT</w:t>
      </w:r>
      <w:r w:rsidRPr="00D87E09">
        <w:rPr>
          <w:rFonts w:eastAsiaTheme="minorEastAsia"/>
          <w:lang w:eastAsia="zh-CN"/>
        </w:rPr>
        <w:t>)</w:t>
      </w:r>
      <w:r>
        <w:rPr>
          <w:rFonts w:eastAsiaTheme="minorEastAsia" w:hint="eastAsia"/>
          <w:lang w:eastAsia="zh-CN"/>
        </w:rPr>
        <w:t xml:space="preserve">, </w:t>
      </w:r>
      <w:r w:rsidRPr="00D87E09">
        <w:rPr>
          <w:rFonts w:eastAsiaTheme="minorEastAsia"/>
          <w:lang w:eastAsia="zh-CN"/>
        </w:rPr>
        <w:t xml:space="preserve">Nokia, Nokia Shanghai </w:t>
      </w:r>
      <w:r w:rsidRPr="00D87E09">
        <w:t>Bell</w:t>
      </w:r>
      <w:r w:rsidRPr="00D87E09">
        <w:rPr>
          <w:rFonts w:hint="eastAsia"/>
        </w:rPr>
        <w:t xml:space="preserve">, </w:t>
      </w:r>
      <w:r w:rsidRPr="00D87E09">
        <w:t>3GPP TSG RAN Meeting #83</w:t>
      </w:r>
      <w:r w:rsidRPr="00D87E09">
        <w:rPr>
          <w:rFonts w:hint="eastAsia"/>
        </w:rPr>
        <w:t xml:space="preserve">, </w:t>
      </w:r>
      <w:r w:rsidRPr="00D87E09">
        <w:t>Shenzhen, China, March 18-21, 2019</w:t>
      </w:r>
      <w:r>
        <w:rPr>
          <w:rFonts w:eastAsiaTheme="minorEastAsia" w:hint="eastAsia"/>
          <w:lang w:eastAsia="zh-CN"/>
        </w:rPr>
        <w:t>;</w:t>
      </w:r>
    </w:p>
    <w:p w:rsidR="006E0DC6" w:rsidRDefault="00522603" w:rsidP="001362D3">
      <w:pPr>
        <w:pStyle w:val="a0"/>
        <w:numPr>
          <w:ilvl w:val="0"/>
          <w:numId w:val="7"/>
        </w:numPr>
        <w:rPr>
          <w:rFonts w:eastAsiaTheme="minorEastAsia"/>
          <w:lang w:eastAsia="zh-CN"/>
        </w:rPr>
      </w:pPr>
      <w:bookmarkStart w:id="14" w:name="_Ref4157095"/>
      <w:r>
        <w:rPr>
          <w:rFonts w:eastAsiaTheme="minorEastAsia" w:hint="eastAsia"/>
          <w:lang w:eastAsia="zh-CN"/>
        </w:rPr>
        <w:t>38.321, Medium Access Control (MAC) protocol specification, Release 15;</w:t>
      </w:r>
      <w:bookmarkEnd w:id="14"/>
    </w:p>
    <w:p w:rsidR="00C67882" w:rsidRPr="00890693" w:rsidRDefault="00C67882" w:rsidP="00156E6E">
      <w:pPr>
        <w:pStyle w:val="a0"/>
        <w:numPr>
          <w:ilvl w:val="0"/>
          <w:numId w:val="7"/>
        </w:numPr>
      </w:pPr>
      <w:bookmarkStart w:id="15" w:name="_Ref534616720"/>
      <w:r>
        <w:t xml:space="preserve">TS 22.104, </w:t>
      </w:r>
      <w:r w:rsidRPr="00C67882">
        <w:t>Service requirements for cyber-physical control applications in vertical domains</w:t>
      </w:r>
      <w:r>
        <w:t>; Stage 1; Release 16; 3GPP.</w:t>
      </w:r>
      <w:bookmarkEnd w:id="15"/>
    </w:p>
    <w:p w:rsidR="007E72FB" w:rsidRDefault="007E72FB" w:rsidP="007E72FB">
      <w:pPr>
        <w:pStyle w:val="a0"/>
        <w:numPr>
          <w:ilvl w:val="0"/>
          <w:numId w:val="7"/>
        </w:numPr>
        <w:rPr>
          <w:rFonts w:eastAsiaTheme="minorEastAsia"/>
          <w:lang w:eastAsia="zh-CN"/>
        </w:rPr>
      </w:pPr>
      <w:bookmarkStart w:id="16" w:name="_Ref4169474"/>
      <w:r>
        <w:rPr>
          <w:rFonts w:eastAsiaTheme="minorEastAsia"/>
          <w:lang w:eastAsia="zh-CN"/>
        </w:rPr>
        <w:t>TR 38.825 V0.2.0 “</w:t>
      </w:r>
      <w:r w:rsidRPr="00AA7FB5">
        <w:t>Study on NR Industrial Internet of Things (IoT)</w:t>
      </w:r>
      <w:r>
        <w:t>; Release 16</w:t>
      </w:r>
      <w:r>
        <w:rPr>
          <w:rFonts w:eastAsiaTheme="minorEastAsia"/>
          <w:lang w:eastAsia="zh-CN"/>
        </w:rPr>
        <w:t>”; 3GPP</w:t>
      </w:r>
      <w:bookmarkEnd w:id="16"/>
    </w:p>
    <w:p w:rsidR="007E72FB" w:rsidRDefault="00F469A9" w:rsidP="00F469A9">
      <w:pPr>
        <w:pStyle w:val="a0"/>
        <w:numPr>
          <w:ilvl w:val="0"/>
          <w:numId w:val="7"/>
        </w:numPr>
        <w:rPr>
          <w:rFonts w:eastAsiaTheme="minorEastAsia"/>
          <w:lang w:eastAsia="zh-CN"/>
        </w:rPr>
      </w:pPr>
      <w:bookmarkStart w:id="17" w:name="_Ref4431791"/>
      <w:r w:rsidRPr="00F469A9">
        <w:rPr>
          <w:rFonts w:eastAsiaTheme="minorEastAsia"/>
          <w:lang w:eastAsia="zh-CN"/>
        </w:rPr>
        <w:t>R2-1903143</w:t>
      </w:r>
      <w:r w:rsidR="00BE632F">
        <w:rPr>
          <w:rFonts w:eastAsiaTheme="minorEastAsia"/>
          <w:lang w:eastAsia="zh-CN"/>
        </w:rPr>
        <w:t xml:space="preserve">, </w:t>
      </w:r>
      <w:r w:rsidR="00BE632F" w:rsidRPr="00BE632F">
        <w:rPr>
          <w:rFonts w:eastAsiaTheme="minorEastAsia"/>
          <w:lang w:eastAsia="zh-CN"/>
        </w:rPr>
        <w:t>Prioritization rules for CG/DG and CG/CG collisions</w:t>
      </w:r>
      <w:r w:rsidR="00BE632F">
        <w:rPr>
          <w:rFonts w:eastAsiaTheme="minorEastAsia"/>
          <w:lang w:eastAsia="zh-CN"/>
        </w:rPr>
        <w:t>, CATT</w:t>
      </w:r>
      <w:bookmarkEnd w:id="17"/>
    </w:p>
    <w:p w:rsidR="00227D1D" w:rsidRPr="00FD29B6" w:rsidRDefault="00F469A9" w:rsidP="00F469A9">
      <w:pPr>
        <w:pStyle w:val="a0"/>
        <w:numPr>
          <w:ilvl w:val="0"/>
          <w:numId w:val="7"/>
        </w:numPr>
        <w:rPr>
          <w:rFonts w:eastAsiaTheme="minorEastAsia"/>
          <w:lang w:eastAsia="zh-CN"/>
        </w:rPr>
      </w:pPr>
      <w:bookmarkStart w:id="18" w:name="_Ref4444001"/>
      <w:r w:rsidRPr="00F469A9">
        <w:rPr>
          <w:rFonts w:eastAsiaTheme="minorEastAsia"/>
          <w:lang w:eastAsia="zh-CN"/>
        </w:rPr>
        <w:t>R2-1903147</w:t>
      </w:r>
      <w:r w:rsidR="00227D1D">
        <w:rPr>
          <w:rFonts w:eastAsiaTheme="minorEastAsia"/>
          <w:lang w:eastAsia="zh-CN"/>
        </w:rPr>
        <w:t xml:space="preserve">, </w:t>
      </w:r>
      <w:r w:rsidR="00227D1D" w:rsidRPr="00227D1D">
        <w:rPr>
          <w:rFonts w:eastAsiaTheme="minorEastAsia"/>
          <w:lang w:eastAsia="zh-CN"/>
        </w:rPr>
        <w:t>Addressing the reliability in LCP channel mapping restriction</w:t>
      </w:r>
      <w:r w:rsidR="00227D1D">
        <w:rPr>
          <w:rFonts w:eastAsiaTheme="minorEastAsia"/>
          <w:lang w:eastAsia="zh-CN"/>
        </w:rPr>
        <w:t>, CATT</w:t>
      </w:r>
      <w:bookmarkEnd w:id="18"/>
    </w:p>
    <w:sectPr w:rsidR="00227D1D" w:rsidRPr="00FD29B6"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41C" w:rsidRDefault="0030141C">
      <w:r>
        <w:separator/>
      </w:r>
    </w:p>
  </w:endnote>
  <w:endnote w:type="continuationSeparator" w:id="0">
    <w:p w:rsidR="0030141C" w:rsidRDefault="0030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FC4640">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C3538A" w:rsidRPr="00C3538A">
      <w:t xml:space="preserve"> </w:t>
    </w:r>
    <w:r w:rsidR="00C3538A" w:rsidRPr="00C3538A">
      <w:rPr>
        <w:rFonts w:eastAsia="宋体"/>
        <w:lang w:eastAsia="zh-CN"/>
      </w:rPr>
      <w:t>R2-1903144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41C" w:rsidRDefault="0030141C">
      <w:r>
        <w:separator/>
      </w:r>
    </w:p>
  </w:footnote>
  <w:footnote w:type="continuationSeparator" w:id="0">
    <w:p w:rsidR="0030141C" w:rsidRDefault="0030141C">
      <w:r>
        <w:continuationSeparator/>
      </w:r>
    </w:p>
  </w:footnote>
  <w:footnote w:id="1">
    <w:p w:rsidR="00C9083E" w:rsidRDefault="00C9083E">
      <w:pPr>
        <w:pStyle w:val="af2"/>
      </w:pPr>
      <w:r>
        <w:rPr>
          <w:rStyle w:val="af3"/>
        </w:rPr>
        <w:footnoteRef/>
      </w:r>
      <w:r>
        <w:t xml:space="preserve"> </w:t>
      </w:r>
      <w:r>
        <w:rPr>
          <w:rFonts w:eastAsiaTheme="minorEastAsia"/>
          <w:lang w:val="en-GB" w:eastAsia="zh-CN"/>
        </w:rPr>
        <w:t>Note this also includes the case where the SR was triggered before the processing deadline for assembling the PUSCH but the PUSCH is for a re-transmission.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50BB6"/>
    <w:multiLevelType w:val="hybridMultilevel"/>
    <w:tmpl w:val="25E2B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A14A33"/>
    <w:multiLevelType w:val="hybridMultilevel"/>
    <w:tmpl w:val="11960726"/>
    <w:lvl w:ilvl="0" w:tplc="281AEBF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F259DF"/>
    <w:multiLevelType w:val="hybridMultilevel"/>
    <w:tmpl w:val="0FAEE206"/>
    <w:lvl w:ilvl="0" w:tplc="688880E6">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2"/>
  </w:num>
  <w:num w:numId="3">
    <w:abstractNumId w:val="16"/>
  </w:num>
  <w:num w:numId="4">
    <w:abstractNumId w:val="10"/>
  </w:num>
  <w:num w:numId="5">
    <w:abstractNumId w:val="25"/>
  </w:num>
  <w:num w:numId="6">
    <w:abstractNumId w:val="19"/>
  </w:num>
  <w:num w:numId="7">
    <w:abstractNumId w:val="17"/>
  </w:num>
  <w:num w:numId="8">
    <w:abstractNumId w:val="2"/>
  </w:num>
  <w:num w:numId="9">
    <w:abstractNumId w:val="24"/>
  </w:num>
  <w:num w:numId="10">
    <w:abstractNumId w:val="12"/>
  </w:num>
  <w:num w:numId="11">
    <w:abstractNumId w:val="0"/>
  </w:num>
  <w:num w:numId="12">
    <w:abstractNumId w:val="21"/>
  </w:num>
  <w:num w:numId="13">
    <w:abstractNumId w:val="5"/>
  </w:num>
  <w:num w:numId="14">
    <w:abstractNumId w:val="7"/>
  </w:num>
  <w:num w:numId="15">
    <w:abstractNumId w:val="11"/>
  </w:num>
  <w:num w:numId="16">
    <w:abstractNumId w:val="14"/>
  </w:num>
  <w:num w:numId="17">
    <w:abstractNumId w:val="23"/>
  </w:num>
  <w:num w:numId="18">
    <w:abstractNumId w:val="6"/>
  </w:num>
  <w:num w:numId="19">
    <w:abstractNumId w:val="18"/>
  </w:num>
  <w:num w:numId="20">
    <w:abstractNumId w:val="9"/>
  </w:num>
  <w:num w:numId="21">
    <w:abstractNumId w:val="3"/>
  </w:num>
  <w:num w:numId="22">
    <w:abstractNumId w:val="8"/>
  </w:num>
  <w:num w:numId="23">
    <w:abstractNumId w:val="20"/>
  </w:num>
  <w:num w:numId="24">
    <w:abstractNumId w:val="1"/>
  </w:num>
  <w:num w:numId="25">
    <w:abstractNumId w:val="13"/>
  </w:num>
  <w:num w:numId="26">
    <w:abstractNumId w:val="15"/>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BFC"/>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023"/>
    <w:rsid w:val="00030554"/>
    <w:rsid w:val="00030588"/>
    <w:rsid w:val="000316E5"/>
    <w:rsid w:val="000325C4"/>
    <w:rsid w:val="00032F8D"/>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816"/>
    <w:rsid w:val="00054FB6"/>
    <w:rsid w:val="00055E49"/>
    <w:rsid w:val="00057361"/>
    <w:rsid w:val="000575A9"/>
    <w:rsid w:val="00057B7E"/>
    <w:rsid w:val="000604E8"/>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0E77"/>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0AB1"/>
    <w:rsid w:val="000C21E2"/>
    <w:rsid w:val="000C2908"/>
    <w:rsid w:val="000C30BA"/>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56C"/>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822"/>
    <w:rsid w:val="00103918"/>
    <w:rsid w:val="00103DD7"/>
    <w:rsid w:val="001042BF"/>
    <w:rsid w:val="0010479A"/>
    <w:rsid w:val="00105570"/>
    <w:rsid w:val="001058DC"/>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2D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31"/>
    <w:rsid w:val="001469E3"/>
    <w:rsid w:val="00147738"/>
    <w:rsid w:val="001509C6"/>
    <w:rsid w:val="00150EBC"/>
    <w:rsid w:val="00152604"/>
    <w:rsid w:val="00153A30"/>
    <w:rsid w:val="00153ADA"/>
    <w:rsid w:val="00153D16"/>
    <w:rsid w:val="001549F5"/>
    <w:rsid w:val="001550CC"/>
    <w:rsid w:val="00156E6E"/>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1A7D"/>
    <w:rsid w:val="00222B2F"/>
    <w:rsid w:val="00223E82"/>
    <w:rsid w:val="0022409D"/>
    <w:rsid w:val="002242FF"/>
    <w:rsid w:val="002243A8"/>
    <w:rsid w:val="00225162"/>
    <w:rsid w:val="002270A2"/>
    <w:rsid w:val="00227D1D"/>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A94"/>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6C8E"/>
    <w:rsid w:val="00297474"/>
    <w:rsid w:val="00297960"/>
    <w:rsid w:val="002A02F1"/>
    <w:rsid w:val="002A1CAD"/>
    <w:rsid w:val="002A369D"/>
    <w:rsid w:val="002A50CB"/>
    <w:rsid w:val="002A5580"/>
    <w:rsid w:val="002A586A"/>
    <w:rsid w:val="002A5C7B"/>
    <w:rsid w:val="002A6AC0"/>
    <w:rsid w:val="002A6EA3"/>
    <w:rsid w:val="002A700D"/>
    <w:rsid w:val="002A773B"/>
    <w:rsid w:val="002A7F70"/>
    <w:rsid w:val="002B01A8"/>
    <w:rsid w:val="002B0640"/>
    <w:rsid w:val="002B0CF7"/>
    <w:rsid w:val="002B0DE0"/>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A70"/>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1C"/>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1E89"/>
    <w:rsid w:val="00312265"/>
    <w:rsid w:val="00312E08"/>
    <w:rsid w:val="00313670"/>
    <w:rsid w:val="00315588"/>
    <w:rsid w:val="003161D3"/>
    <w:rsid w:val="003175DE"/>
    <w:rsid w:val="00317847"/>
    <w:rsid w:val="003204BB"/>
    <w:rsid w:val="00320FA6"/>
    <w:rsid w:val="00321175"/>
    <w:rsid w:val="003227E6"/>
    <w:rsid w:val="00323005"/>
    <w:rsid w:val="00323338"/>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2E9"/>
    <w:rsid w:val="00334ECA"/>
    <w:rsid w:val="00335959"/>
    <w:rsid w:val="003378CB"/>
    <w:rsid w:val="00340115"/>
    <w:rsid w:val="00342C65"/>
    <w:rsid w:val="0034301B"/>
    <w:rsid w:val="00343688"/>
    <w:rsid w:val="00344351"/>
    <w:rsid w:val="00344658"/>
    <w:rsid w:val="00345F3E"/>
    <w:rsid w:val="003460C5"/>
    <w:rsid w:val="00346C9B"/>
    <w:rsid w:val="00346CFA"/>
    <w:rsid w:val="00346EBE"/>
    <w:rsid w:val="0034741F"/>
    <w:rsid w:val="00347967"/>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412"/>
    <w:rsid w:val="00373C65"/>
    <w:rsid w:val="00374D33"/>
    <w:rsid w:val="00376BAC"/>
    <w:rsid w:val="0037702A"/>
    <w:rsid w:val="00377DC1"/>
    <w:rsid w:val="00380BE3"/>
    <w:rsid w:val="00381580"/>
    <w:rsid w:val="00381ACD"/>
    <w:rsid w:val="00381FD2"/>
    <w:rsid w:val="0038203E"/>
    <w:rsid w:val="003834A0"/>
    <w:rsid w:val="003838FE"/>
    <w:rsid w:val="00383B67"/>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0513"/>
    <w:rsid w:val="003A11DF"/>
    <w:rsid w:val="003A12B3"/>
    <w:rsid w:val="003A1B34"/>
    <w:rsid w:val="003A23A1"/>
    <w:rsid w:val="003A435A"/>
    <w:rsid w:val="003A5239"/>
    <w:rsid w:val="003A6A56"/>
    <w:rsid w:val="003A72CD"/>
    <w:rsid w:val="003A7426"/>
    <w:rsid w:val="003A77AA"/>
    <w:rsid w:val="003A787B"/>
    <w:rsid w:val="003B066C"/>
    <w:rsid w:val="003B0C87"/>
    <w:rsid w:val="003B0ECD"/>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3928"/>
    <w:rsid w:val="003D4443"/>
    <w:rsid w:val="003D57A6"/>
    <w:rsid w:val="003D7DFC"/>
    <w:rsid w:val="003E09F3"/>
    <w:rsid w:val="003E0B7F"/>
    <w:rsid w:val="003E13D6"/>
    <w:rsid w:val="003E1AA5"/>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8C9"/>
    <w:rsid w:val="00417933"/>
    <w:rsid w:val="00417C84"/>
    <w:rsid w:val="00420CF7"/>
    <w:rsid w:val="0042142C"/>
    <w:rsid w:val="00421A18"/>
    <w:rsid w:val="00421B9D"/>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512D"/>
    <w:rsid w:val="00456089"/>
    <w:rsid w:val="004561CE"/>
    <w:rsid w:val="00460F60"/>
    <w:rsid w:val="0046182B"/>
    <w:rsid w:val="0046195E"/>
    <w:rsid w:val="00461F33"/>
    <w:rsid w:val="00462591"/>
    <w:rsid w:val="004651AA"/>
    <w:rsid w:val="00465C10"/>
    <w:rsid w:val="00466BB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25F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603"/>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3E43"/>
    <w:rsid w:val="005650E7"/>
    <w:rsid w:val="0057085E"/>
    <w:rsid w:val="00570977"/>
    <w:rsid w:val="00571586"/>
    <w:rsid w:val="0057173A"/>
    <w:rsid w:val="00571DFE"/>
    <w:rsid w:val="00572FFA"/>
    <w:rsid w:val="005732B4"/>
    <w:rsid w:val="005732ED"/>
    <w:rsid w:val="0057340E"/>
    <w:rsid w:val="00573BAE"/>
    <w:rsid w:val="00574193"/>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389E"/>
    <w:rsid w:val="005C48DF"/>
    <w:rsid w:val="005C5ACE"/>
    <w:rsid w:val="005C6358"/>
    <w:rsid w:val="005C714E"/>
    <w:rsid w:val="005C73F0"/>
    <w:rsid w:val="005C760C"/>
    <w:rsid w:val="005C799F"/>
    <w:rsid w:val="005D0607"/>
    <w:rsid w:val="005D0A4A"/>
    <w:rsid w:val="005D1364"/>
    <w:rsid w:val="005D2DC0"/>
    <w:rsid w:val="005D2E1D"/>
    <w:rsid w:val="005D3AB3"/>
    <w:rsid w:val="005D5123"/>
    <w:rsid w:val="005D6DBE"/>
    <w:rsid w:val="005D7412"/>
    <w:rsid w:val="005D7FB7"/>
    <w:rsid w:val="005E216B"/>
    <w:rsid w:val="005E37D7"/>
    <w:rsid w:val="005E3C43"/>
    <w:rsid w:val="005E42B7"/>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394F"/>
    <w:rsid w:val="006241AA"/>
    <w:rsid w:val="00624776"/>
    <w:rsid w:val="0062524D"/>
    <w:rsid w:val="006255F1"/>
    <w:rsid w:val="00626EBA"/>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4C52"/>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51A"/>
    <w:rsid w:val="00693657"/>
    <w:rsid w:val="0069496B"/>
    <w:rsid w:val="00695607"/>
    <w:rsid w:val="0069613F"/>
    <w:rsid w:val="006970B3"/>
    <w:rsid w:val="0069710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C79B0"/>
    <w:rsid w:val="006D0C5F"/>
    <w:rsid w:val="006D0E98"/>
    <w:rsid w:val="006D123E"/>
    <w:rsid w:val="006D17E5"/>
    <w:rsid w:val="006D17F6"/>
    <w:rsid w:val="006D19A8"/>
    <w:rsid w:val="006D1D7B"/>
    <w:rsid w:val="006D20E6"/>
    <w:rsid w:val="006D2C00"/>
    <w:rsid w:val="006D44B4"/>
    <w:rsid w:val="006D4C13"/>
    <w:rsid w:val="006D53BC"/>
    <w:rsid w:val="006D5573"/>
    <w:rsid w:val="006D6286"/>
    <w:rsid w:val="006D6865"/>
    <w:rsid w:val="006D7161"/>
    <w:rsid w:val="006D75D1"/>
    <w:rsid w:val="006D7B37"/>
    <w:rsid w:val="006E0677"/>
    <w:rsid w:val="006E0DC6"/>
    <w:rsid w:val="006E200F"/>
    <w:rsid w:val="006E2A00"/>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2A5"/>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355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6F65"/>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01F"/>
    <w:rsid w:val="007E48A8"/>
    <w:rsid w:val="007E57A3"/>
    <w:rsid w:val="007E5DC4"/>
    <w:rsid w:val="007E6345"/>
    <w:rsid w:val="007E6F97"/>
    <w:rsid w:val="007E70E2"/>
    <w:rsid w:val="007E72FB"/>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0F9"/>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56F"/>
    <w:rsid w:val="00852BD3"/>
    <w:rsid w:val="00854257"/>
    <w:rsid w:val="00854B85"/>
    <w:rsid w:val="00854DDE"/>
    <w:rsid w:val="00855790"/>
    <w:rsid w:val="00855C4D"/>
    <w:rsid w:val="008568C3"/>
    <w:rsid w:val="008573CD"/>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133"/>
    <w:rsid w:val="0088309F"/>
    <w:rsid w:val="00883D3A"/>
    <w:rsid w:val="0088559F"/>
    <w:rsid w:val="00885F6E"/>
    <w:rsid w:val="00886F42"/>
    <w:rsid w:val="00890693"/>
    <w:rsid w:val="00891487"/>
    <w:rsid w:val="00891945"/>
    <w:rsid w:val="00891C62"/>
    <w:rsid w:val="00892515"/>
    <w:rsid w:val="00894F70"/>
    <w:rsid w:val="00895468"/>
    <w:rsid w:val="00895974"/>
    <w:rsid w:val="00896942"/>
    <w:rsid w:val="008970E2"/>
    <w:rsid w:val="00897287"/>
    <w:rsid w:val="00897A83"/>
    <w:rsid w:val="008A0A94"/>
    <w:rsid w:val="008A16FA"/>
    <w:rsid w:val="008A1855"/>
    <w:rsid w:val="008A1FB7"/>
    <w:rsid w:val="008A2349"/>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B7"/>
    <w:rsid w:val="008D09E2"/>
    <w:rsid w:val="008D2269"/>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4C16"/>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76DD"/>
    <w:rsid w:val="0094167A"/>
    <w:rsid w:val="00941AAF"/>
    <w:rsid w:val="009427EC"/>
    <w:rsid w:val="0094285C"/>
    <w:rsid w:val="0094394B"/>
    <w:rsid w:val="00943D59"/>
    <w:rsid w:val="00944C8A"/>
    <w:rsid w:val="00944D6E"/>
    <w:rsid w:val="00945B6E"/>
    <w:rsid w:val="00945B8E"/>
    <w:rsid w:val="009465CB"/>
    <w:rsid w:val="00946E51"/>
    <w:rsid w:val="00947FD7"/>
    <w:rsid w:val="00950CCB"/>
    <w:rsid w:val="0095160F"/>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57EC"/>
    <w:rsid w:val="0096674C"/>
    <w:rsid w:val="00966AB8"/>
    <w:rsid w:val="00967447"/>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5E"/>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3EF"/>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2C01"/>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6B4E"/>
    <w:rsid w:val="00A5706D"/>
    <w:rsid w:val="00A5749E"/>
    <w:rsid w:val="00A601ED"/>
    <w:rsid w:val="00A617D2"/>
    <w:rsid w:val="00A622EF"/>
    <w:rsid w:val="00A6242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550"/>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E13"/>
    <w:rsid w:val="00AC5046"/>
    <w:rsid w:val="00AC5291"/>
    <w:rsid w:val="00AC55A9"/>
    <w:rsid w:val="00AC587C"/>
    <w:rsid w:val="00AC5A86"/>
    <w:rsid w:val="00AC5DF3"/>
    <w:rsid w:val="00AC6C03"/>
    <w:rsid w:val="00AC7592"/>
    <w:rsid w:val="00AC7AEC"/>
    <w:rsid w:val="00AD02BB"/>
    <w:rsid w:val="00AD0CB4"/>
    <w:rsid w:val="00AD22F8"/>
    <w:rsid w:val="00AD36C5"/>
    <w:rsid w:val="00AD3BBA"/>
    <w:rsid w:val="00AD420C"/>
    <w:rsid w:val="00AD47C5"/>
    <w:rsid w:val="00AD47EA"/>
    <w:rsid w:val="00AD4F53"/>
    <w:rsid w:val="00AD5324"/>
    <w:rsid w:val="00AD5D5A"/>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3B1A"/>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0B"/>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32F"/>
    <w:rsid w:val="00BE6B8F"/>
    <w:rsid w:val="00BE7E58"/>
    <w:rsid w:val="00BF08A5"/>
    <w:rsid w:val="00BF136D"/>
    <w:rsid w:val="00BF1E6B"/>
    <w:rsid w:val="00BF1FF6"/>
    <w:rsid w:val="00BF2847"/>
    <w:rsid w:val="00BF297D"/>
    <w:rsid w:val="00BF3683"/>
    <w:rsid w:val="00BF37FD"/>
    <w:rsid w:val="00BF3BAC"/>
    <w:rsid w:val="00BF3C64"/>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38A"/>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882"/>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A2A"/>
    <w:rsid w:val="00C86B24"/>
    <w:rsid w:val="00C8701E"/>
    <w:rsid w:val="00C87441"/>
    <w:rsid w:val="00C87E56"/>
    <w:rsid w:val="00C87F6E"/>
    <w:rsid w:val="00C906ED"/>
    <w:rsid w:val="00C9083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479"/>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25BD"/>
    <w:rsid w:val="00CC373D"/>
    <w:rsid w:val="00CC3DE1"/>
    <w:rsid w:val="00CC3ED1"/>
    <w:rsid w:val="00CC4131"/>
    <w:rsid w:val="00CC4F79"/>
    <w:rsid w:val="00CC704D"/>
    <w:rsid w:val="00CD0CFD"/>
    <w:rsid w:val="00CD1E5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5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4F38"/>
    <w:rsid w:val="00D55291"/>
    <w:rsid w:val="00D55331"/>
    <w:rsid w:val="00D559CC"/>
    <w:rsid w:val="00D55BDD"/>
    <w:rsid w:val="00D5644D"/>
    <w:rsid w:val="00D5648F"/>
    <w:rsid w:val="00D569AC"/>
    <w:rsid w:val="00D56D8B"/>
    <w:rsid w:val="00D56DFC"/>
    <w:rsid w:val="00D574C6"/>
    <w:rsid w:val="00D6119E"/>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2A10"/>
    <w:rsid w:val="00DA30AD"/>
    <w:rsid w:val="00DA3155"/>
    <w:rsid w:val="00DA36F0"/>
    <w:rsid w:val="00DA44C7"/>
    <w:rsid w:val="00DA4A1C"/>
    <w:rsid w:val="00DA4A7A"/>
    <w:rsid w:val="00DA60F2"/>
    <w:rsid w:val="00DA6A89"/>
    <w:rsid w:val="00DA7454"/>
    <w:rsid w:val="00DA7733"/>
    <w:rsid w:val="00DA7DD9"/>
    <w:rsid w:val="00DB040A"/>
    <w:rsid w:val="00DB0AA0"/>
    <w:rsid w:val="00DB1C3D"/>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2BEB"/>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EF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9B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54A"/>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17C"/>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6F47"/>
    <w:rsid w:val="00F07638"/>
    <w:rsid w:val="00F07E90"/>
    <w:rsid w:val="00F1138D"/>
    <w:rsid w:val="00F113B2"/>
    <w:rsid w:val="00F1203E"/>
    <w:rsid w:val="00F14C58"/>
    <w:rsid w:val="00F14F57"/>
    <w:rsid w:val="00F1506E"/>
    <w:rsid w:val="00F165A2"/>
    <w:rsid w:val="00F16F8E"/>
    <w:rsid w:val="00F17368"/>
    <w:rsid w:val="00F17BAF"/>
    <w:rsid w:val="00F20C58"/>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36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9A9"/>
    <w:rsid w:val="00F46E2E"/>
    <w:rsid w:val="00F477E4"/>
    <w:rsid w:val="00F51267"/>
    <w:rsid w:val="00F517B4"/>
    <w:rsid w:val="00F52006"/>
    <w:rsid w:val="00F526CF"/>
    <w:rsid w:val="00F53242"/>
    <w:rsid w:val="00F5455C"/>
    <w:rsid w:val="00F5549D"/>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1AAE"/>
    <w:rsid w:val="00FA2911"/>
    <w:rsid w:val="00FA3F21"/>
    <w:rsid w:val="00FA43BE"/>
    <w:rsid w:val="00FA45AB"/>
    <w:rsid w:val="00FA47A9"/>
    <w:rsid w:val="00FA5164"/>
    <w:rsid w:val="00FA5189"/>
    <w:rsid w:val="00FA529C"/>
    <w:rsid w:val="00FA5667"/>
    <w:rsid w:val="00FA58A9"/>
    <w:rsid w:val="00FA5D29"/>
    <w:rsid w:val="00FA5F1B"/>
    <w:rsid w:val="00FA772C"/>
    <w:rsid w:val="00FA7B7E"/>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4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239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23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315957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3880E-ABA5-4451-A8E8-5FEC8976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2019-03-28T21:05:00Z</dcterms:created>
  <dcterms:modified xsi:type="dcterms:W3CDTF">2019-03-29T02:18:00Z</dcterms:modified>
</cp:coreProperties>
</file>